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CE427"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66E9828F" w14:textId="77777777" w:rsidR="00006496" w:rsidRDefault="00006496">
      <w:pPr>
        <w:adjustRightInd w:val="0"/>
        <w:snapToGrid w:val="0"/>
        <w:spacing w:afterLines="30" w:after="72" w:line="300" w:lineRule="auto"/>
        <w:jc w:val="center"/>
        <w:rPr>
          <w:rFonts w:asciiTheme="majorBidi" w:eastAsia="新宋体" w:hAnsiTheme="majorBidi" w:cstheme="majorBidi"/>
          <w:b/>
          <w:spacing w:val="119"/>
          <w:sz w:val="22"/>
        </w:rPr>
      </w:pPr>
    </w:p>
    <w:p w14:paraId="27429259" w14:textId="77777777" w:rsidR="00006496" w:rsidRDefault="00006496">
      <w:pPr>
        <w:adjustRightInd w:val="0"/>
        <w:snapToGrid w:val="0"/>
        <w:spacing w:afterLines="30" w:after="72" w:line="300" w:lineRule="auto"/>
        <w:jc w:val="center"/>
        <w:rPr>
          <w:rFonts w:asciiTheme="majorBidi" w:eastAsia="新宋体" w:hAnsiTheme="majorBidi" w:cstheme="majorBidi" w:hint="eastAsia"/>
          <w:b/>
          <w:spacing w:val="119"/>
          <w:sz w:val="22"/>
        </w:rPr>
      </w:pPr>
    </w:p>
    <w:p w14:paraId="3FF53779"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3D5E0050" w14:textId="77777777" w:rsidR="00EF7E10" w:rsidRPr="00006496" w:rsidRDefault="00794829">
      <w:pPr>
        <w:pStyle w:val="a8"/>
        <w:rPr>
          <w:sz w:val="52"/>
          <w:szCs w:val="52"/>
        </w:rPr>
      </w:pPr>
      <w:bookmarkStart w:id="0" w:name="_Toc122079995"/>
      <w:bookmarkStart w:id="1" w:name="_Toc122079733"/>
      <w:r w:rsidRPr="00006496">
        <w:rPr>
          <w:rFonts w:hint="eastAsia"/>
          <w:sz w:val="52"/>
          <w:szCs w:val="52"/>
        </w:rPr>
        <w:t>第一部分</w:t>
      </w:r>
      <w:r w:rsidRPr="00006496">
        <w:rPr>
          <w:rFonts w:hint="eastAsia"/>
          <w:sz w:val="52"/>
          <w:szCs w:val="52"/>
        </w:rPr>
        <w:t xml:space="preserve"> </w:t>
      </w:r>
      <w:r w:rsidRPr="00006496">
        <w:rPr>
          <w:sz w:val="52"/>
          <w:szCs w:val="52"/>
        </w:rPr>
        <w:t>最后的审判</w:t>
      </w:r>
      <w:bookmarkEnd w:id="0"/>
      <w:bookmarkEnd w:id="1"/>
    </w:p>
    <w:p w14:paraId="5A3ED15B"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Last Judgment</w:t>
      </w:r>
    </w:p>
    <w:p w14:paraId="36F27729"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(1762)</w:t>
      </w:r>
    </w:p>
    <w:p w14:paraId="0ED23757" w14:textId="77777777" w:rsidR="00EF7E10" w:rsidRPr="00006496" w:rsidRDefault="00EF7E10">
      <w:pPr>
        <w:adjustRightInd w:val="0"/>
        <w:snapToGrid w:val="0"/>
        <w:spacing w:afterLines="30" w:after="72" w:line="300" w:lineRule="auto"/>
        <w:jc w:val="center"/>
        <w:rPr>
          <w:rFonts w:asciiTheme="majorBidi" w:eastAsia="新宋体" w:hAnsiTheme="majorBidi" w:cstheme="majorBidi"/>
          <w:b/>
          <w:bCs/>
          <w:sz w:val="30"/>
          <w:szCs w:val="30"/>
        </w:rPr>
      </w:pPr>
    </w:p>
    <w:p w14:paraId="31A1B71C" w14:textId="77777777" w:rsidR="00EF7E10" w:rsidRPr="00006496" w:rsidRDefault="00EF7E10">
      <w:pPr>
        <w:adjustRightInd w:val="0"/>
        <w:snapToGrid w:val="0"/>
        <w:spacing w:afterLines="30" w:after="72" w:line="300" w:lineRule="auto"/>
        <w:jc w:val="center"/>
        <w:rPr>
          <w:rFonts w:asciiTheme="majorBidi" w:eastAsia="新宋体" w:hAnsiTheme="majorBidi" w:cstheme="majorBidi"/>
          <w:b/>
          <w:bCs/>
          <w:sz w:val="30"/>
          <w:szCs w:val="30"/>
        </w:rPr>
      </w:pPr>
    </w:p>
    <w:p w14:paraId="23FA70FC"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史威登堡　著</w:t>
      </w:r>
    </w:p>
    <w:p w14:paraId="59CD35C8"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Emanuel Swedenborg</w:t>
      </w:r>
    </w:p>
    <w:p w14:paraId="30952960" w14:textId="77777777" w:rsidR="00EF7E10" w:rsidRPr="00006496" w:rsidRDefault="00EF7E10">
      <w:pPr>
        <w:adjustRightInd w:val="0"/>
        <w:snapToGrid w:val="0"/>
        <w:spacing w:afterLines="30" w:after="72" w:line="300" w:lineRule="auto"/>
        <w:jc w:val="center"/>
        <w:rPr>
          <w:rFonts w:asciiTheme="majorBidi" w:eastAsia="新宋体" w:hAnsiTheme="majorBidi" w:cstheme="majorBidi"/>
          <w:b/>
          <w:bCs/>
          <w:sz w:val="30"/>
          <w:szCs w:val="30"/>
        </w:rPr>
      </w:pPr>
    </w:p>
    <w:p w14:paraId="65611B0B" w14:textId="77777777" w:rsidR="00EF7E10" w:rsidRPr="00006496" w:rsidRDefault="00EF7E10">
      <w:pPr>
        <w:adjustRightInd w:val="0"/>
        <w:snapToGrid w:val="0"/>
        <w:spacing w:afterLines="30" w:after="72" w:line="300" w:lineRule="auto"/>
        <w:jc w:val="center"/>
        <w:rPr>
          <w:rFonts w:asciiTheme="majorBidi" w:eastAsia="新宋体" w:hAnsiTheme="majorBidi" w:cstheme="majorBidi"/>
          <w:b/>
          <w:bCs/>
          <w:sz w:val="30"/>
          <w:szCs w:val="30"/>
        </w:rPr>
      </w:pPr>
    </w:p>
    <w:p w14:paraId="595766A9" w14:textId="77777777" w:rsidR="00EF7E10" w:rsidRPr="00006496" w:rsidRDefault="00794829">
      <w:pPr>
        <w:adjustRightInd w:val="0"/>
        <w:snapToGrid w:val="0"/>
        <w:spacing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一滴水</w:t>
      </w:r>
      <w:r w:rsidRPr="00006496">
        <w:rPr>
          <w:rFonts w:asciiTheme="majorBidi" w:eastAsia="新宋体" w:hAnsiTheme="majorBidi" w:cstheme="majorBidi"/>
          <w:b/>
          <w:bCs/>
          <w:sz w:val="30"/>
          <w:szCs w:val="30"/>
        </w:rPr>
        <w:t xml:space="preserve">  </w:t>
      </w:r>
      <w:r w:rsidRPr="00006496">
        <w:rPr>
          <w:rFonts w:asciiTheme="majorBidi" w:eastAsia="新宋体" w:hAnsiTheme="majorBidi" w:cstheme="majorBidi"/>
          <w:b/>
          <w:bCs/>
          <w:sz w:val="30"/>
          <w:szCs w:val="30"/>
        </w:rPr>
        <w:t>译</w:t>
      </w:r>
    </w:p>
    <w:p w14:paraId="090A504B" w14:textId="77777777" w:rsidR="00EF7E10" w:rsidRPr="00006496" w:rsidRDefault="00794829">
      <w:pPr>
        <w:adjustRightInd w:val="0"/>
        <w:snapToGrid w:val="0"/>
        <w:spacing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(2022</w:t>
      </w:r>
      <w:r w:rsidR="00006496">
        <w:rPr>
          <w:rFonts w:asciiTheme="majorBidi" w:eastAsia="新宋体" w:hAnsiTheme="majorBidi" w:cstheme="majorBidi" w:hint="eastAsia"/>
          <w:b/>
          <w:bCs/>
          <w:sz w:val="30"/>
          <w:szCs w:val="30"/>
        </w:rPr>
        <w:t>.</w:t>
      </w:r>
      <w:r w:rsidRPr="00006496">
        <w:rPr>
          <w:rFonts w:asciiTheme="majorBidi" w:eastAsia="新宋体" w:hAnsiTheme="majorBidi" w:cstheme="majorBidi"/>
          <w:b/>
          <w:bCs/>
          <w:sz w:val="30"/>
          <w:szCs w:val="30"/>
        </w:rPr>
        <w:t>7)</w:t>
      </w:r>
    </w:p>
    <w:p w14:paraId="6BB6FA20"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65A69642"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42DF4CE6"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0B95F51D"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12E9200C"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147F1CEA"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6B850B75"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6A156829"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2"/>
        </w:rPr>
      </w:pPr>
    </w:p>
    <w:p w14:paraId="5249D305" w14:textId="77777777" w:rsidR="00EF7E10" w:rsidRDefault="00794829">
      <w:pPr>
        <w:adjustRightInd w:val="0"/>
        <w:snapToGrid w:val="0"/>
        <w:spacing w:afterLines="30" w:after="72" w:line="300" w:lineRule="auto"/>
        <w:jc w:val="center"/>
        <w:rPr>
          <w:rFonts w:asciiTheme="majorBidi" w:eastAsia="华文中宋" w:hAnsiTheme="majorBidi" w:cstheme="majorBidi"/>
          <w:sz w:val="22"/>
        </w:rPr>
      </w:pPr>
      <w:r>
        <w:rPr>
          <w:rFonts w:asciiTheme="majorBidi" w:eastAsia="华文中宋" w:hAnsiTheme="majorBidi" w:cstheme="majorBidi"/>
          <w:sz w:val="22"/>
        </w:rPr>
        <w:br w:type="page"/>
      </w:r>
    </w:p>
    <w:p w14:paraId="753156C2" w14:textId="77777777" w:rsidR="00EF7E10" w:rsidRDefault="00EF7E10">
      <w:pPr>
        <w:widowControl/>
        <w:jc w:val="center"/>
        <w:rPr>
          <w:rFonts w:ascii="Times New Roman" w:eastAsia="黑体" w:hAnsi="Times New Roman"/>
          <w:kern w:val="28"/>
          <w:szCs w:val="21"/>
        </w:rPr>
      </w:pPr>
    </w:p>
    <w:p w14:paraId="00DA388E" w14:textId="77777777" w:rsidR="00EF7E10" w:rsidRDefault="00EF7E10">
      <w:pPr>
        <w:widowControl/>
        <w:jc w:val="center"/>
        <w:rPr>
          <w:rFonts w:ascii="Times New Roman" w:eastAsia="黑体" w:hAnsi="Times New Roman"/>
          <w:kern w:val="28"/>
          <w:szCs w:val="21"/>
        </w:rPr>
      </w:pPr>
    </w:p>
    <w:p w14:paraId="4EB85E9A" w14:textId="77777777" w:rsidR="00EF7E10" w:rsidRDefault="00EF7E10">
      <w:pPr>
        <w:widowControl/>
        <w:jc w:val="center"/>
        <w:rPr>
          <w:rFonts w:ascii="Times New Roman" w:eastAsia="黑体" w:hAnsi="Times New Roman"/>
          <w:kern w:val="28"/>
          <w:szCs w:val="21"/>
        </w:rPr>
      </w:pPr>
    </w:p>
    <w:p w14:paraId="12120A93" w14:textId="77777777" w:rsidR="00EF7E10" w:rsidRDefault="00EF7E10">
      <w:pPr>
        <w:widowControl/>
        <w:jc w:val="center"/>
        <w:rPr>
          <w:rFonts w:ascii="Times New Roman" w:eastAsia="黑体" w:hAnsi="Times New Roman"/>
          <w:kern w:val="28"/>
          <w:szCs w:val="21"/>
        </w:rPr>
      </w:pPr>
    </w:p>
    <w:p w14:paraId="592C5310" w14:textId="77777777" w:rsidR="00EF7E10" w:rsidRDefault="00EF7E10">
      <w:pPr>
        <w:widowControl/>
        <w:jc w:val="center"/>
        <w:rPr>
          <w:rFonts w:ascii="Times New Roman" w:eastAsia="黑体" w:hAnsi="Times New Roman"/>
          <w:kern w:val="28"/>
          <w:szCs w:val="21"/>
        </w:rPr>
      </w:pPr>
    </w:p>
    <w:p w14:paraId="147B665B" w14:textId="77777777" w:rsidR="00EF7E10" w:rsidRDefault="00EF7E10">
      <w:pPr>
        <w:widowControl/>
        <w:jc w:val="center"/>
        <w:rPr>
          <w:rFonts w:ascii="Times New Roman" w:eastAsia="黑体" w:hAnsi="Times New Roman"/>
          <w:kern w:val="28"/>
          <w:szCs w:val="21"/>
        </w:rPr>
      </w:pPr>
    </w:p>
    <w:p w14:paraId="5D1266DB" w14:textId="77777777" w:rsidR="00EF7E10" w:rsidRDefault="00EF7E10">
      <w:pPr>
        <w:widowControl/>
        <w:jc w:val="center"/>
        <w:rPr>
          <w:rFonts w:ascii="Times New Roman" w:eastAsia="黑体" w:hAnsi="Times New Roman"/>
          <w:kern w:val="28"/>
          <w:szCs w:val="21"/>
        </w:rPr>
      </w:pPr>
    </w:p>
    <w:p w14:paraId="2600C96F" w14:textId="77777777" w:rsidR="00EF7E10" w:rsidRDefault="00EF7E10">
      <w:pPr>
        <w:widowControl/>
        <w:jc w:val="center"/>
        <w:rPr>
          <w:rFonts w:ascii="Times New Roman" w:eastAsia="黑体" w:hAnsi="Times New Roman"/>
          <w:kern w:val="28"/>
          <w:szCs w:val="21"/>
        </w:rPr>
      </w:pPr>
    </w:p>
    <w:p w14:paraId="073C740E" w14:textId="77777777" w:rsidR="00EF7E10" w:rsidRDefault="00EF7E10">
      <w:pPr>
        <w:widowControl/>
        <w:jc w:val="center"/>
        <w:rPr>
          <w:rFonts w:ascii="Times New Roman" w:eastAsia="黑体" w:hAnsi="Times New Roman"/>
          <w:kern w:val="28"/>
          <w:szCs w:val="21"/>
        </w:rPr>
      </w:pPr>
    </w:p>
    <w:p w14:paraId="353CF090" w14:textId="77777777" w:rsidR="00EF7E10" w:rsidRDefault="00EF7E10">
      <w:pPr>
        <w:widowControl/>
        <w:jc w:val="center"/>
        <w:rPr>
          <w:rFonts w:ascii="Times New Roman" w:eastAsia="黑体" w:hAnsi="Times New Roman"/>
          <w:kern w:val="28"/>
          <w:szCs w:val="21"/>
        </w:rPr>
      </w:pPr>
    </w:p>
    <w:p w14:paraId="7DE595FB" w14:textId="77777777" w:rsidR="00EF7E10" w:rsidRDefault="00EF7E10">
      <w:pPr>
        <w:widowControl/>
        <w:jc w:val="center"/>
        <w:rPr>
          <w:rFonts w:ascii="Times New Roman" w:eastAsia="黑体" w:hAnsi="Times New Roman"/>
          <w:kern w:val="28"/>
          <w:szCs w:val="21"/>
        </w:rPr>
      </w:pPr>
    </w:p>
    <w:p w14:paraId="6BB7BDEF" w14:textId="77777777" w:rsidR="00EF7E10" w:rsidRDefault="00EF7E10">
      <w:pPr>
        <w:widowControl/>
        <w:jc w:val="center"/>
        <w:rPr>
          <w:rFonts w:ascii="Times New Roman" w:eastAsia="黑体" w:hAnsi="Times New Roman"/>
          <w:kern w:val="28"/>
          <w:szCs w:val="21"/>
        </w:rPr>
      </w:pPr>
    </w:p>
    <w:p w14:paraId="02FE6E7E" w14:textId="77777777" w:rsidR="00EF7E10" w:rsidRDefault="00EF7E10">
      <w:pPr>
        <w:widowControl/>
        <w:jc w:val="center"/>
        <w:rPr>
          <w:rFonts w:ascii="Times New Roman" w:eastAsia="黑体" w:hAnsi="Times New Roman"/>
          <w:kern w:val="28"/>
          <w:szCs w:val="21"/>
        </w:rPr>
      </w:pPr>
    </w:p>
    <w:p w14:paraId="75E18434" w14:textId="77777777" w:rsidR="00EF7E10" w:rsidRDefault="00EF7E10">
      <w:pPr>
        <w:widowControl/>
        <w:jc w:val="center"/>
        <w:rPr>
          <w:rFonts w:ascii="Times New Roman" w:eastAsia="黑体" w:hAnsi="Times New Roman"/>
          <w:kern w:val="28"/>
          <w:szCs w:val="21"/>
        </w:rPr>
      </w:pPr>
    </w:p>
    <w:p w14:paraId="6799B414" w14:textId="77777777" w:rsidR="00EF7E10" w:rsidRDefault="00EF7E10">
      <w:pPr>
        <w:widowControl/>
        <w:jc w:val="center"/>
        <w:rPr>
          <w:rFonts w:ascii="Times New Roman" w:eastAsia="黑体" w:hAnsi="Times New Roman"/>
          <w:kern w:val="28"/>
          <w:szCs w:val="21"/>
        </w:rPr>
      </w:pPr>
    </w:p>
    <w:p w14:paraId="0E9E577C" w14:textId="77777777" w:rsidR="00EF7E10" w:rsidRDefault="00EF7E10">
      <w:pPr>
        <w:widowControl/>
        <w:jc w:val="center"/>
        <w:rPr>
          <w:rFonts w:ascii="Times New Roman" w:eastAsia="黑体" w:hAnsi="Times New Roman"/>
          <w:kern w:val="28"/>
          <w:szCs w:val="21"/>
        </w:rPr>
      </w:pPr>
    </w:p>
    <w:p w14:paraId="6B8ED8F5" w14:textId="77777777" w:rsidR="00EF7E10" w:rsidRDefault="00EF7E10">
      <w:pPr>
        <w:widowControl/>
        <w:jc w:val="center"/>
        <w:rPr>
          <w:rFonts w:ascii="Times New Roman" w:eastAsia="黑体" w:hAnsi="Times New Roman"/>
          <w:kern w:val="28"/>
          <w:szCs w:val="21"/>
        </w:rPr>
      </w:pPr>
    </w:p>
    <w:p w14:paraId="62260F96" w14:textId="77777777" w:rsidR="00EF7E10" w:rsidRDefault="00EF7E10">
      <w:pPr>
        <w:widowControl/>
        <w:jc w:val="center"/>
        <w:rPr>
          <w:rFonts w:ascii="Times New Roman" w:eastAsia="黑体" w:hAnsi="Times New Roman"/>
          <w:kern w:val="28"/>
          <w:szCs w:val="21"/>
        </w:rPr>
      </w:pPr>
    </w:p>
    <w:p w14:paraId="6930CC93" w14:textId="77777777" w:rsidR="00EF7E10" w:rsidRDefault="00EF7E10">
      <w:pPr>
        <w:widowControl/>
        <w:jc w:val="center"/>
        <w:rPr>
          <w:rFonts w:ascii="Times New Roman" w:eastAsia="黑体" w:hAnsi="Times New Roman"/>
          <w:kern w:val="28"/>
          <w:szCs w:val="21"/>
        </w:rPr>
      </w:pPr>
    </w:p>
    <w:p w14:paraId="10251080" w14:textId="77777777" w:rsidR="00EF7E10" w:rsidRDefault="00EF7E10">
      <w:pPr>
        <w:widowControl/>
        <w:jc w:val="center"/>
        <w:rPr>
          <w:rFonts w:ascii="Times New Roman" w:eastAsia="黑体" w:hAnsi="Times New Roman"/>
          <w:kern w:val="28"/>
          <w:szCs w:val="21"/>
        </w:rPr>
      </w:pPr>
    </w:p>
    <w:p w14:paraId="78F6C3F5" w14:textId="77777777" w:rsidR="00EF7E10" w:rsidRDefault="00EF7E10">
      <w:pPr>
        <w:widowControl/>
        <w:jc w:val="center"/>
        <w:rPr>
          <w:rFonts w:ascii="Times New Roman" w:eastAsia="黑体" w:hAnsi="Times New Roman"/>
          <w:kern w:val="28"/>
          <w:szCs w:val="21"/>
        </w:rPr>
      </w:pPr>
    </w:p>
    <w:p w14:paraId="2DC87675" w14:textId="77777777" w:rsidR="00EF7E10" w:rsidRDefault="00EF7E10">
      <w:pPr>
        <w:widowControl/>
        <w:jc w:val="center"/>
        <w:rPr>
          <w:rFonts w:ascii="Times New Roman" w:eastAsia="黑体" w:hAnsi="Times New Roman"/>
          <w:kern w:val="28"/>
          <w:szCs w:val="21"/>
        </w:rPr>
      </w:pPr>
    </w:p>
    <w:p w14:paraId="7E752212" w14:textId="77777777" w:rsidR="00EF7E10" w:rsidRDefault="00EF7E10">
      <w:pPr>
        <w:widowControl/>
        <w:jc w:val="center"/>
        <w:rPr>
          <w:rFonts w:ascii="Times New Roman" w:eastAsia="黑体" w:hAnsi="Times New Roman"/>
          <w:kern w:val="28"/>
          <w:szCs w:val="21"/>
        </w:rPr>
      </w:pPr>
    </w:p>
    <w:p w14:paraId="6EA8F5E3" w14:textId="77777777" w:rsidR="00EF7E10" w:rsidRDefault="00EF7E10">
      <w:pPr>
        <w:widowControl/>
        <w:jc w:val="center"/>
        <w:rPr>
          <w:rFonts w:ascii="Times New Roman" w:eastAsia="黑体" w:hAnsi="Times New Roman"/>
          <w:kern w:val="28"/>
          <w:szCs w:val="21"/>
        </w:rPr>
      </w:pPr>
    </w:p>
    <w:p w14:paraId="62EDEE4A" w14:textId="77777777" w:rsidR="00EF7E10" w:rsidRDefault="00EF7E10">
      <w:pPr>
        <w:widowControl/>
        <w:jc w:val="center"/>
        <w:rPr>
          <w:rFonts w:ascii="Times New Roman" w:eastAsia="黑体" w:hAnsi="Times New Roman"/>
          <w:kern w:val="28"/>
          <w:szCs w:val="21"/>
        </w:rPr>
      </w:pPr>
    </w:p>
    <w:p w14:paraId="5CDB6B37" w14:textId="77777777" w:rsidR="00EF7E10" w:rsidRDefault="00EF7E10">
      <w:pPr>
        <w:widowControl/>
        <w:jc w:val="center"/>
        <w:rPr>
          <w:rFonts w:ascii="Times New Roman" w:eastAsia="黑体" w:hAnsi="Times New Roman"/>
          <w:kern w:val="28"/>
          <w:szCs w:val="21"/>
        </w:rPr>
      </w:pPr>
    </w:p>
    <w:p w14:paraId="68AD111E" w14:textId="77777777" w:rsidR="00EF7E10" w:rsidRDefault="00EF7E10">
      <w:pPr>
        <w:widowControl/>
        <w:jc w:val="center"/>
        <w:rPr>
          <w:rFonts w:ascii="Times New Roman" w:eastAsia="黑体" w:hAnsi="Times New Roman"/>
          <w:kern w:val="28"/>
          <w:szCs w:val="21"/>
        </w:rPr>
      </w:pPr>
    </w:p>
    <w:p w14:paraId="52769A91" w14:textId="77777777" w:rsidR="00EF7E10" w:rsidRDefault="00EF7E10">
      <w:pPr>
        <w:widowControl/>
        <w:jc w:val="center"/>
        <w:rPr>
          <w:rFonts w:ascii="Times New Roman" w:eastAsia="黑体" w:hAnsi="Times New Roman"/>
          <w:kern w:val="28"/>
          <w:szCs w:val="21"/>
        </w:rPr>
      </w:pPr>
    </w:p>
    <w:p w14:paraId="2B149162" w14:textId="77777777" w:rsidR="00EF7E10" w:rsidRDefault="00EF7E10">
      <w:pPr>
        <w:widowControl/>
        <w:jc w:val="center"/>
        <w:rPr>
          <w:rFonts w:ascii="Times New Roman" w:eastAsia="黑体" w:hAnsi="Times New Roman"/>
          <w:kern w:val="28"/>
          <w:szCs w:val="21"/>
        </w:rPr>
      </w:pPr>
    </w:p>
    <w:p w14:paraId="4F1A14DF" w14:textId="77777777" w:rsidR="00EF7E10" w:rsidRDefault="00EF7E10">
      <w:pPr>
        <w:widowControl/>
        <w:jc w:val="center"/>
        <w:rPr>
          <w:rFonts w:ascii="Times New Roman" w:eastAsia="黑体" w:hAnsi="Times New Roman"/>
          <w:kern w:val="28"/>
          <w:szCs w:val="21"/>
        </w:rPr>
      </w:pPr>
    </w:p>
    <w:p w14:paraId="369F98A9" w14:textId="77777777" w:rsidR="00EF7E10" w:rsidRDefault="00EF7E10">
      <w:pPr>
        <w:widowControl/>
        <w:jc w:val="center"/>
        <w:rPr>
          <w:rFonts w:ascii="Times New Roman" w:eastAsia="黑体" w:hAnsi="Times New Roman"/>
          <w:kern w:val="28"/>
          <w:szCs w:val="21"/>
        </w:rPr>
      </w:pPr>
    </w:p>
    <w:p w14:paraId="23B06995" w14:textId="77777777" w:rsidR="00EF7E10" w:rsidRDefault="00EF7E10">
      <w:pPr>
        <w:widowControl/>
        <w:jc w:val="center"/>
        <w:rPr>
          <w:rFonts w:ascii="Times New Roman" w:eastAsia="黑体" w:hAnsi="Times New Roman"/>
          <w:kern w:val="28"/>
          <w:szCs w:val="21"/>
        </w:rPr>
      </w:pPr>
    </w:p>
    <w:p w14:paraId="41CF38F8" w14:textId="77777777" w:rsidR="00EF7E10" w:rsidRDefault="00EF7E10">
      <w:pPr>
        <w:widowControl/>
        <w:jc w:val="center"/>
        <w:rPr>
          <w:rFonts w:ascii="Times New Roman" w:eastAsia="黑体" w:hAnsi="Times New Roman"/>
          <w:kern w:val="28"/>
          <w:szCs w:val="21"/>
        </w:rPr>
      </w:pPr>
    </w:p>
    <w:p w14:paraId="45C952A4" w14:textId="77777777" w:rsidR="00EF7E10" w:rsidRDefault="00EF7E10">
      <w:pPr>
        <w:widowControl/>
        <w:jc w:val="center"/>
        <w:rPr>
          <w:rFonts w:ascii="Times New Roman" w:eastAsia="黑体" w:hAnsi="Times New Roman"/>
          <w:kern w:val="28"/>
          <w:szCs w:val="21"/>
        </w:rPr>
      </w:pPr>
    </w:p>
    <w:p w14:paraId="57744188" w14:textId="77777777" w:rsidR="00EF7E10" w:rsidRDefault="00EF7E10">
      <w:pPr>
        <w:widowControl/>
        <w:jc w:val="center"/>
        <w:rPr>
          <w:rFonts w:ascii="Times New Roman" w:eastAsia="黑体" w:hAnsi="Times New Roman"/>
          <w:kern w:val="28"/>
          <w:szCs w:val="21"/>
        </w:rPr>
      </w:pPr>
    </w:p>
    <w:p w14:paraId="2202E416" w14:textId="77777777" w:rsidR="00EF7E10" w:rsidRDefault="00EF7E10">
      <w:pPr>
        <w:widowControl/>
        <w:jc w:val="center"/>
        <w:rPr>
          <w:rFonts w:ascii="Times New Roman" w:eastAsia="黑体" w:hAnsi="Times New Roman"/>
          <w:kern w:val="28"/>
          <w:szCs w:val="21"/>
        </w:rPr>
      </w:pPr>
    </w:p>
    <w:p w14:paraId="63F4E620" w14:textId="77777777" w:rsidR="00EF7E10" w:rsidRDefault="00EF7E10">
      <w:pPr>
        <w:widowControl/>
        <w:jc w:val="center"/>
        <w:rPr>
          <w:rFonts w:ascii="Times New Roman" w:eastAsia="黑体" w:hAnsi="Times New Roman"/>
          <w:kern w:val="28"/>
          <w:szCs w:val="21"/>
        </w:rPr>
      </w:pPr>
    </w:p>
    <w:p w14:paraId="452D3410" w14:textId="77777777" w:rsidR="00EF7E10" w:rsidRDefault="00EF7E10">
      <w:pPr>
        <w:widowControl/>
        <w:jc w:val="center"/>
        <w:rPr>
          <w:rFonts w:ascii="Times New Roman" w:eastAsia="黑体" w:hAnsi="Times New Roman"/>
          <w:kern w:val="28"/>
          <w:szCs w:val="21"/>
        </w:rPr>
      </w:pPr>
    </w:p>
    <w:p w14:paraId="72332CDD" w14:textId="77777777" w:rsidR="00EF7E10" w:rsidRDefault="00EF7E10">
      <w:pPr>
        <w:widowControl/>
        <w:jc w:val="center"/>
        <w:rPr>
          <w:rFonts w:ascii="Times New Roman" w:eastAsia="黑体" w:hAnsi="Times New Roman"/>
          <w:kern w:val="28"/>
          <w:szCs w:val="21"/>
        </w:rPr>
      </w:pPr>
    </w:p>
    <w:p w14:paraId="304D1F6F" w14:textId="77777777" w:rsidR="00EF7E10" w:rsidRDefault="00794829">
      <w:pPr>
        <w:widowControl/>
        <w:pBdr>
          <w:bottom w:val="double" w:sz="6" w:space="1" w:color="auto"/>
        </w:pBdr>
        <w:jc w:val="center"/>
        <w:rPr>
          <w:rFonts w:ascii="Times New Roman" w:eastAsia="黑体" w:hAnsi="Times New Roman"/>
          <w:kern w:val="28"/>
          <w:szCs w:val="21"/>
        </w:rPr>
      </w:pPr>
      <w:r>
        <w:rPr>
          <w:noProof/>
        </w:rPr>
        <w:drawing>
          <wp:inline distT="0" distB="0" distL="0" distR="0" wp14:anchorId="3F50E6C2" wp14:editId="1DB164F7">
            <wp:extent cx="719455" cy="7194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19BBB6A0" w14:textId="77777777" w:rsidR="00EF7E10" w:rsidRDefault="00794829">
      <w:pPr>
        <w:overflowPunct w:val="0"/>
        <w:adjustRightInd w:val="0"/>
        <w:snapToGrid w:val="0"/>
        <w:jc w:val="center"/>
        <w:rPr>
          <w:rFonts w:ascii="Times New Roman" w:eastAsia="华文中宋" w:hAnsi="Times New Roman"/>
          <w:szCs w:val="21"/>
        </w:rPr>
      </w:pPr>
      <w:r>
        <w:rPr>
          <w:rFonts w:ascii="Times New Roman" w:eastAsia="华文中宋" w:hAnsi="Times New Roman"/>
          <w:szCs w:val="21"/>
        </w:rPr>
        <w:t>史威登堡著作中文</w:t>
      </w:r>
      <w:r>
        <w:rPr>
          <w:rFonts w:ascii="Times New Roman" w:eastAsia="华文中宋" w:hAnsi="Times New Roman"/>
          <w:spacing w:val="-10"/>
          <w:szCs w:val="21"/>
        </w:rPr>
        <w:t>网</w:t>
      </w:r>
    </w:p>
    <w:p w14:paraId="5159CEAC" w14:textId="77777777" w:rsidR="00EF7E10" w:rsidRDefault="00D951CD">
      <w:pPr>
        <w:widowControl/>
        <w:jc w:val="center"/>
        <w:rPr>
          <w:rFonts w:ascii="Times New Roman" w:eastAsia="黑体" w:hAnsi="Times New Roman"/>
          <w:kern w:val="28"/>
          <w:szCs w:val="21"/>
        </w:rPr>
      </w:pPr>
      <w:r w:rsidRPr="00D951CD">
        <w:rPr>
          <w:rFonts w:ascii="Times New Roman" w:hAnsi="Times New Roman"/>
          <w:spacing w:val="-2"/>
          <w:szCs w:val="21"/>
        </w:rPr>
        <w:t>http://82.157.76.250:5168/</w:t>
      </w:r>
    </w:p>
    <w:p w14:paraId="7D5A7F50" w14:textId="74A9213B" w:rsidR="00EF7E10" w:rsidRDefault="00794829">
      <w:pPr>
        <w:widowControl/>
        <w:jc w:val="center"/>
        <w:rPr>
          <w:rFonts w:ascii="Times New Roman" w:eastAsia="黑体" w:hAnsi="Times New Roman"/>
          <w:kern w:val="28"/>
          <w:szCs w:val="21"/>
        </w:rPr>
      </w:pPr>
      <w:r>
        <w:rPr>
          <w:rFonts w:ascii="Times New Roman" w:eastAsia="黑体" w:hAnsi="Times New Roman"/>
          <w:kern w:val="28"/>
          <w:szCs w:val="21"/>
        </w:rPr>
        <w:t>打印更新时间：</w:t>
      </w:r>
      <w:r>
        <w:rPr>
          <w:rFonts w:ascii="Times New Roman" w:eastAsia="黑体" w:hAnsi="Times New Roman"/>
          <w:kern w:val="28"/>
          <w:szCs w:val="21"/>
        </w:rPr>
        <w:fldChar w:fldCharType="begin"/>
      </w:r>
      <w:r>
        <w:rPr>
          <w:rFonts w:ascii="Times New Roman" w:eastAsia="黑体" w:hAnsi="Times New Roman"/>
          <w:kern w:val="28"/>
          <w:szCs w:val="21"/>
        </w:rPr>
        <w:instrText xml:space="preserve"> TIME  \@ "yyyy</w:instrText>
      </w:r>
      <w:r>
        <w:rPr>
          <w:rFonts w:ascii="Times New Roman" w:eastAsia="黑体" w:hAnsi="Times New Roman"/>
          <w:kern w:val="28"/>
          <w:szCs w:val="21"/>
        </w:rPr>
        <w:instrText>年</w:instrText>
      </w:r>
      <w:r>
        <w:rPr>
          <w:rFonts w:ascii="Times New Roman" w:eastAsia="黑体" w:hAnsi="Times New Roman"/>
          <w:kern w:val="28"/>
          <w:szCs w:val="21"/>
        </w:rPr>
        <w:instrText>M</w:instrText>
      </w:r>
      <w:r>
        <w:rPr>
          <w:rFonts w:ascii="Times New Roman" w:eastAsia="黑体" w:hAnsi="Times New Roman"/>
          <w:kern w:val="28"/>
          <w:szCs w:val="21"/>
        </w:rPr>
        <w:instrText>月</w:instrText>
      </w:r>
      <w:r>
        <w:rPr>
          <w:rFonts w:ascii="Times New Roman" w:eastAsia="黑体" w:hAnsi="Times New Roman"/>
          <w:kern w:val="28"/>
          <w:szCs w:val="21"/>
        </w:rPr>
        <w:instrText>d</w:instrText>
      </w:r>
      <w:r>
        <w:rPr>
          <w:rFonts w:ascii="Times New Roman" w:eastAsia="黑体" w:hAnsi="Times New Roman"/>
          <w:kern w:val="28"/>
          <w:szCs w:val="21"/>
        </w:rPr>
        <w:instrText>日星期</w:instrText>
      </w:r>
      <w:r>
        <w:rPr>
          <w:rFonts w:ascii="Times New Roman" w:eastAsia="黑体" w:hAnsi="Times New Roman"/>
          <w:kern w:val="28"/>
          <w:szCs w:val="21"/>
        </w:rPr>
        <w:instrText xml:space="preserve">W" </w:instrText>
      </w:r>
      <w:r>
        <w:rPr>
          <w:rFonts w:ascii="Times New Roman" w:eastAsia="黑体" w:hAnsi="Times New Roman"/>
          <w:kern w:val="28"/>
          <w:szCs w:val="21"/>
        </w:rPr>
        <w:fldChar w:fldCharType="separate"/>
      </w:r>
      <w:r w:rsidR="00BF3462">
        <w:rPr>
          <w:rFonts w:ascii="Times New Roman" w:eastAsia="黑体" w:hAnsi="Times New Roman" w:hint="eastAsia"/>
          <w:noProof/>
          <w:kern w:val="28"/>
          <w:szCs w:val="21"/>
        </w:rPr>
        <w:t>2024</w:t>
      </w:r>
      <w:r w:rsidR="00BF3462">
        <w:rPr>
          <w:rFonts w:ascii="Times New Roman" w:eastAsia="黑体" w:hAnsi="Times New Roman" w:hint="eastAsia"/>
          <w:noProof/>
          <w:kern w:val="28"/>
          <w:szCs w:val="21"/>
        </w:rPr>
        <w:t>年</w:t>
      </w:r>
      <w:r w:rsidR="00BF3462">
        <w:rPr>
          <w:rFonts w:ascii="Times New Roman" w:eastAsia="黑体" w:hAnsi="Times New Roman" w:hint="eastAsia"/>
          <w:noProof/>
          <w:kern w:val="28"/>
          <w:szCs w:val="21"/>
        </w:rPr>
        <w:t>8</w:t>
      </w:r>
      <w:r w:rsidR="00BF3462">
        <w:rPr>
          <w:rFonts w:ascii="Times New Roman" w:eastAsia="黑体" w:hAnsi="Times New Roman" w:hint="eastAsia"/>
          <w:noProof/>
          <w:kern w:val="28"/>
          <w:szCs w:val="21"/>
        </w:rPr>
        <w:t>月</w:t>
      </w:r>
      <w:r w:rsidR="00BF3462">
        <w:rPr>
          <w:rFonts w:ascii="Times New Roman" w:eastAsia="黑体" w:hAnsi="Times New Roman" w:hint="eastAsia"/>
          <w:noProof/>
          <w:kern w:val="28"/>
          <w:szCs w:val="21"/>
        </w:rPr>
        <w:t>12</w:t>
      </w:r>
      <w:r w:rsidR="00BF3462">
        <w:rPr>
          <w:rFonts w:ascii="Times New Roman" w:eastAsia="黑体" w:hAnsi="Times New Roman" w:hint="eastAsia"/>
          <w:noProof/>
          <w:kern w:val="28"/>
          <w:szCs w:val="21"/>
        </w:rPr>
        <w:t>日星期一</w:t>
      </w:r>
      <w:r>
        <w:rPr>
          <w:rFonts w:ascii="Times New Roman" w:eastAsia="黑体" w:hAnsi="Times New Roman"/>
          <w:kern w:val="28"/>
          <w:szCs w:val="21"/>
        </w:rPr>
        <w:fldChar w:fldCharType="end"/>
      </w:r>
      <w:r>
        <w:rPr>
          <w:rFonts w:ascii="Times New Roman" w:eastAsia="黑体" w:hAnsi="Times New Roman"/>
          <w:kern w:val="28"/>
          <w:szCs w:val="21"/>
        </w:rPr>
        <w:t xml:space="preserve"> </w:t>
      </w:r>
    </w:p>
    <w:p w14:paraId="13D3104F" w14:textId="77777777" w:rsidR="00EF7E10" w:rsidRDefault="00EF7E10">
      <w:pPr>
        <w:widowControl/>
        <w:jc w:val="center"/>
        <w:rPr>
          <w:rFonts w:ascii="Times New Roman" w:eastAsia="黑体" w:hAnsi="Times New Roman"/>
          <w:kern w:val="28"/>
          <w:szCs w:val="21"/>
        </w:rPr>
      </w:pPr>
    </w:p>
    <w:p w14:paraId="23255E13" w14:textId="77777777" w:rsidR="00EF7E10" w:rsidRDefault="00EF7E10">
      <w:pPr>
        <w:widowControl/>
        <w:jc w:val="center"/>
        <w:rPr>
          <w:rFonts w:ascii="Times New Roman" w:eastAsia="黑体" w:hAnsi="Times New Roman"/>
          <w:kern w:val="28"/>
          <w:szCs w:val="21"/>
        </w:rPr>
        <w:sectPr w:rsidR="00EF7E10" w:rsidSect="00006496">
          <w:headerReference w:type="even" r:id="rId9"/>
          <w:headerReference w:type="default" r:id="rId10"/>
          <w:footerReference w:type="default" r:id="rId11"/>
          <w:pgSz w:w="11907" w:h="16840" w:code="9"/>
          <w:pgMar w:top="1985" w:right="1247" w:bottom="1814" w:left="1531" w:header="851" w:footer="992" w:gutter="284"/>
          <w:cols w:space="0"/>
          <w:titlePg/>
          <w:docGrid w:linePitch="312"/>
        </w:sectPr>
      </w:pPr>
    </w:p>
    <w:p w14:paraId="6B96BB4B" w14:textId="77777777" w:rsidR="00EF7E10" w:rsidRDefault="00EF7E10">
      <w:pPr>
        <w:overflowPunct w:val="0"/>
        <w:adjustRightInd w:val="0"/>
        <w:snapToGrid w:val="0"/>
        <w:spacing w:beforeLines="30" w:before="72" w:line="288" w:lineRule="auto"/>
        <w:ind w:firstLineChars="200" w:firstLine="440"/>
        <w:jc w:val="right"/>
        <w:textAlignment w:val="bottom"/>
        <w:rPr>
          <w:rFonts w:ascii="Times New Roman" w:eastAsia="楷体" w:hAnsi="Times New Roman"/>
          <w:sz w:val="22"/>
        </w:rPr>
      </w:pPr>
    </w:p>
    <w:bookmarkStart w:id="2" w:name="_Toc1317242569_WPSOffice_Type1" w:displacedByCustomXml="next"/>
    <w:sdt>
      <w:sdtPr>
        <w:rPr>
          <w:rFonts w:asciiTheme="majorBidi" w:eastAsia="新宋体" w:hAnsiTheme="majorBidi" w:cstheme="majorBidi"/>
          <w:kern w:val="0"/>
          <w:sz w:val="22"/>
          <w:szCs w:val="20"/>
        </w:rPr>
        <w:id w:val="868872414"/>
        <w:docPartObj>
          <w:docPartGallery w:val="Table of Contents"/>
          <w:docPartUnique/>
        </w:docPartObj>
      </w:sdtPr>
      <w:sdtEndPr>
        <w:rPr>
          <w:b/>
          <w:bCs/>
        </w:rPr>
      </w:sdtEndPr>
      <w:sdtContent>
        <w:p w14:paraId="109C1586" w14:textId="77777777" w:rsidR="00EF7E10" w:rsidRDefault="00794829">
          <w:pPr>
            <w:adjustRightInd w:val="0"/>
            <w:snapToGrid w:val="0"/>
            <w:spacing w:afterLines="30" w:after="72" w:line="300" w:lineRule="auto"/>
            <w:jc w:val="center"/>
            <w:rPr>
              <w:rFonts w:asciiTheme="majorBidi" w:eastAsia="思源宋体 CN Heavy" w:hAnsiTheme="majorBidi" w:cstheme="majorBidi"/>
              <w:b/>
              <w:bCs/>
              <w:sz w:val="44"/>
              <w:szCs w:val="44"/>
            </w:rPr>
          </w:pPr>
          <w:r>
            <w:rPr>
              <w:rFonts w:asciiTheme="majorBidi" w:eastAsia="思源宋体 CN Heavy" w:hAnsiTheme="majorBidi" w:cstheme="majorBidi"/>
              <w:b/>
              <w:bCs/>
              <w:sz w:val="44"/>
              <w:szCs w:val="44"/>
            </w:rPr>
            <w:t>目</w:t>
          </w:r>
          <w:r>
            <w:rPr>
              <w:rFonts w:asciiTheme="majorBidi" w:eastAsia="思源宋体 CN Heavy" w:hAnsiTheme="majorBidi" w:cstheme="majorBidi"/>
              <w:b/>
              <w:bCs/>
              <w:sz w:val="44"/>
              <w:szCs w:val="44"/>
              <w:lang w:val="en"/>
            </w:rPr>
            <w:t xml:space="preserve">  </w:t>
          </w:r>
          <w:r>
            <w:rPr>
              <w:rFonts w:asciiTheme="majorBidi" w:eastAsia="思源宋体 CN Heavy" w:hAnsiTheme="majorBidi" w:cstheme="majorBidi"/>
              <w:b/>
              <w:bCs/>
              <w:sz w:val="44"/>
              <w:szCs w:val="44"/>
            </w:rPr>
            <w:t>录</w:t>
          </w:r>
        </w:p>
        <w:bookmarkEnd w:id="2"/>
        <w:p w14:paraId="4EF27119" w14:textId="0CEA12DF" w:rsidR="00EF7E10" w:rsidRPr="00006496" w:rsidRDefault="00794829" w:rsidP="00006496">
          <w:pPr>
            <w:pStyle w:val="TOC1"/>
            <w:spacing w:line="580" w:lineRule="exact"/>
            <w:rPr>
              <w:b/>
              <w:bCs/>
              <w:noProof/>
              <w:sz w:val="30"/>
              <w:szCs w:val="30"/>
              <w:lang w:bidi="he-IL"/>
            </w:rPr>
          </w:pPr>
          <w:r w:rsidRPr="00006496">
            <w:rPr>
              <w:b/>
              <w:bCs/>
              <w:sz w:val="30"/>
              <w:szCs w:val="30"/>
            </w:rPr>
            <w:fldChar w:fldCharType="begin"/>
          </w:r>
          <w:r w:rsidRPr="00006496">
            <w:rPr>
              <w:b/>
              <w:bCs/>
              <w:sz w:val="30"/>
              <w:szCs w:val="30"/>
            </w:rPr>
            <w:instrText xml:space="preserve"> TOC \o "1-3" \h \z \u </w:instrText>
          </w:r>
          <w:r w:rsidRPr="00006496">
            <w:rPr>
              <w:b/>
              <w:bCs/>
              <w:sz w:val="30"/>
              <w:szCs w:val="30"/>
            </w:rPr>
            <w:fldChar w:fldCharType="separate"/>
          </w:r>
          <w:hyperlink w:anchor="_Toc122079995" w:history="1">
            <w:r w:rsidRPr="00006496">
              <w:rPr>
                <w:rStyle w:val="ac"/>
                <w:b/>
                <w:bCs/>
                <w:noProof/>
                <w:sz w:val="30"/>
                <w:szCs w:val="30"/>
              </w:rPr>
              <w:t>第一部分</w:t>
            </w:r>
            <w:r w:rsidRPr="00006496">
              <w:rPr>
                <w:rStyle w:val="ac"/>
                <w:b/>
                <w:bCs/>
                <w:noProof/>
                <w:sz w:val="30"/>
                <w:szCs w:val="30"/>
              </w:rPr>
              <w:t xml:space="preserve"> </w:t>
            </w:r>
            <w:r w:rsidRPr="00006496">
              <w:rPr>
                <w:rStyle w:val="ac"/>
                <w:b/>
                <w:bCs/>
                <w:noProof/>
                <w:sz w:val="30"/>
                <w:szCs w:val="30"/>
              </w:rPr>
              <w:t>最后的审判</w:t>
            </w:r>
            <w:r w:rsidRPr="00006496">
              <w:rPr>
                <w:rStyle w:val="ac"/>
                <w:b/>
                <w:bCs/>
                <w:noProof/>
                <w:sz w:val="30"/>
                <w:szCs w:val="30"/>
              </w:rPr>
              <w:br/>
            </w:r>
            <w:r w:rsidRPr="00006496">
              <w:rPr>
                <w:b/>
                <w:bCs/>
                <w:noProof/>
                <w:sz w:val="30"/>
                <w:szCs w:val="30"/>
              </w:rPr>
              <w:t>Last Judgment</w:t>
            </w:r>
            <w:r w:rsidRPr="00006496">
              <w:rPr>
                <w:b/>
                <w:bCs/>
                <w:noProof/>
                <w:sz w:val="30"/>
                <w:szCs w:val="30"/>
              </w:rPr>
              <w:tab/>
            </w:r>
            <w:r w:rsidRPr="00006496">
              <w:rPr>
                <w:b/>
                <w:bCs/>
                <w:noProof/>
                <w:sz w:val="30"/>
                <w:szCs w:val="30"/>
              </w:rPr>
              <w:fldChar w:fldCharType="begin"/>
            </w:r>
            <w:r w:rsidRPr="00006496">
              <w:rPr>
                <w:b/>
                <w:bCs/>
                <w:noProof/>
                <w:sz w:val="30"/>
                <w:szCs w:val="30"/>
              </w:rPr>
              <w:instrText xml:space="preserve"> PAGEREF _Toc122079995 \h </w:instrText>
            </w:r>
            <w:r w:rsidRPr="00006496">
              <w:rPr>
                <w:b/>
                <w:bCs/>
                <w:noProof/>
                <w:sz w:val="30"/>
                <w:szCs w:val="30"/>
              </w:rPr>
            </w:r>
            <w:r w:rsidRPr="00006496">
              <w:rPr>
                <w:b/>
                <w:bCs/>
                <w:noProof/>
                <w:sz w:val="30"/>
                <w:szCs w:val="30"/>
              </w:rPr>
              <w:fldChar w:fldCharType="separate"/>
            </w:r>
            <w:r w:rsidR="00BF3462">
              <w:rPr>
                <w:b/>
                <w:bCs/>
                <w:noProof/>
                <w:sz w:val="30"/>
                <w:szCs w:val="30"/>
              </w:rPr>
              <w:t>1</w:t>
            </w:r>
            <w:r w:rsidRPr="00006496">
              <w:rPr>
                <w:b/>
                <w:bCs/>
                <w:noProof/>
                <w:sz w:val="30"/>
                <w:szCs w:val="30"/>
              </w:rPr>
              <w:fldChar w:fldCharType="end"/>
            </w:r>
          </w:hyperlink>
        </w:p>
        <w:p w14:paraId="45E9A77F" w14:textId="35A5A6BA" w:rsidR="00EF7E10" w:rsidRPr="00006496" w:rsidRDefault="00000000" w:rsidP="00006496">
          <w:pPr>
            <w:pStyle w:val="TOC1"/>
            <w:spacing w:line="580" w:lineRule="exact"/>
            <w:ind w:leftChars="202" w:left="424"/>
            <w:rPr>
              <w:noProof/>
              <w:sz w:val="30"/>
              <w:szCs w:val="30"/>
              <w:lang w:bidi="he-IL"/>
            </w:rPr>
          </w:pPr>
          <w:hyperlink w:anchor="_Toc122079996" w:history="1">
            <w:r w:rsidR="00794829" w:rsidRPr="00006496">
              <w:rPr>
                <w:rStyle w:val="ac"/>
                <w:rFonts w:eastAsia="楷体"/>
                <w:noProof/>
                <w:sz w:val="30"/>
                <w:szCs w:val="30"/>
              </w:rPr>
              <w:t xml:space="preserve">1. </w:t>
            </w:r>
            <w:r w:rsidR="00794829" w:rsidRPr="00006496">
              <w:rPr>
                <w:rStyle w:val="ac"/>
                <w:rFonts w:eastAsia="楷体"/>
                <w:noProof/>
                <w:sz w:val="30"/>
                <w:szCs w:val="30"/>
              </w:rPr>
              <w:t>最后审判之日并不意味着世界的毁灭</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_Toc122079996 \h </w:instrText>
            </w:r>
            <w:r w:rsidR="00794829" w:rsidRPr="00006496">
              <w:rPr>
                <w:noProof/>
                <w:sz w:val="30"/>
                <w:szCs w:val="30"/>
              </w:rPr>
            </w:r>
            <w:r w:rsidR="00794829" w:rsidRPr="00006496">
              <w:rPr>
                <w:noProof/>
                <w:sz w:val="30"/>
                <w:szCs w:val="30"/>
              </w:rPr>
              <w:fldChar w:fldCharType="separate"/>
            </w:r>
            <w:r w:rsidR="00BF3462">
              <w:rPr>
                <w:noProof/>
                <w:sz w:val="30"/>
                <w:szCs w:val="30"/>
              </w:rPr>
              <w:t>1</w:t>
            </w:r>
            <w:r w:rsidR="00794829" w:rsidRPr="00006496">
              <w:rPr>
                <w:noProof/>
                <w:sz w:val="30"/>
                <w:szCs w:val="30"/>
              </w:rPr>
              <w:fldChar w:fldCharType="end"/>
            </w:r>
          </w:hyperlink>
        </w:p>
        <w:p w14:paraId="2FCB7DB1" w14:textId="4959F48C" w:rsidR="00EF7E10" w:rsidRPr="00006496" w:rsidRDefault="00000000" w:rsidP="00006496">
          <w:pPr>
            <w:pStyle w:val="TOC1"/>
            <w:spacing w:line="580" w:lineRule="exact"/>
            <w:ind w:leftChars="202" w:left="424"/>
            <w:rPr>
              <w:noProof/>
              <w:sz w:val="30"/>
              <w:szCs w:val="30"/>
              <w:lang w:bidi="he-IL"/>
            </w:rPr>
          </w:pPr>
          <w:hyperlink w:anchor="_Toc122079997" w:history="1">
            <w:r w:rsidR="00794829" w:rsidRPr="00006496">
              <w:rPr>
                <w:rStyle w:val="ac"/>
                <w:rFonts w:eastAsia="楷体"/>
                <w:noProof/>
                <w:sz w:val="30"/>
                <w:szCs w:val="30"/>
              </w:rPr>
              <w:t xml:space="preserve">2. </w:t>
            </w:r>
            <w:r w:rsidR="00794829" w:rsidRPr="00006496">
              <w:rPr>
                <w:rStyle w:val="ac"/>
                <w:rFonts w:eastAsia="楷体"/>
                <w:noProof/>
                <w:sz w:val="30"/>
                <w:szCs w:val="30"/>
              </w:rPr>
              <w:t>人类在地上的繁衍将永不止息</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_Toc122079997 \h </w:instrText>
            </w:r>
            <w:r w:rsidR="00794829" w:rsidRPr="00006496">
              <w:rPr>
                <w:noProof/>
                <w:sz w:val="30"/>
                <w:szCs w:val="30"/>
              </w:rPr>
            </w:r>
            <w:r w:rsidR="00794829" w:rsidRPr="00006496">
              <w:rPr>
                <w:noProof/>
                <w:sz w:val="30"/>
                <w:szCs w:val="30"/>
              </w:rPr>
              <w:fldChar w:fldCharType="separate"/>
            </w:r>
            <w:r w:rsidR="00BF3462">
              <w:rPr>
                <w:noProof/>
                <w:sz w:val="30"/>
                <w:szCs w:val="30"/>
              </w:rPr>
              <w:t>3</w:t>
            </w:r>
            <w:r w:rsidR="00794829" w:rsidRPr="00006496">
              <w:rPr>
                <w:noProof/>
                <w:sz w:val="30"/>
                <w:szCs w:val="30"/>
              </w:rPr>
              <w:fldChar w:fldCharType="end"/>
            </w:r>
          </w:hyperlink>
        </w:p>
        <w:p w14:paraId="2CA1BEE0" w14:textId="0B3ABF59" w:rsidR="00EF7E10" w:rsidRPr="00006496" w:rsidRDefault="00000000" w:rsidP="00006496">
          <w:pPr>
            <w:pStyle w:val="TOC1"/>
            <w:spacing w:line="580" w:lineRule="exact"/>
            <w:ind w:leftChars="202" w:left="424"/>
            <w:rPr>
              <w:noProof/>
              <w:sz w:val="30"/>
              <w:szCs w:val="30"/>
              <w:lang w:bidi="he-IL"/>
            </w:rPr>
          </w:pPr>
          <w:hyperlink w:anchor="_Toc122079998" w:history="1">
            <w:r w:rsidR="00794829" w:rsidRPr="00006496">
              <w:rPr>
                <w:rStyle w:val="ac"/>
                <w:rFonts w:eastAsia="楷体"/>
                <w:noProof/>
                <w:sz w:val="30"/>
                <w:szCs w:val="30"/>
              </w:rPr>
              <w:t xml:space="preserve">3. </w:t>
            </w:r>
            <w:r w:rsidR="00794829" w:rsidRPr="00006496">
              <w:rPr>
                <w:rStyle w:val="ac"/>
                <w:rFonts w:eastAsia="楷体"/>
                <w:noProof/>
                <w:sz w:val="30"/>
                <w:szCs w:val="30"/>
              </w:rPr>
              <w:t>天堂和地狱皆来自人类</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_Toc122079998 \h </w:instrText>
            </w:r>
            <w:r w:rsidR="00794829" w:rsidRPr="00006496">
              <w:rPr>
                <w:noProof/>
                <w:sz w:val="30"/>
                <w:szCs w:val="30"/>
              </w:rPr>
            </w:r>
            <w:r w:rsidR="00794829" w:rsidRPr="00006496">
              <w:rPr>
                <w:noProof/>
                <w:sz w:val="30"/>
                <w:szCs w:val="30"/>
              </w:rPr>
              <w:fldChar w:fldCharType="separate"/>
            </w:r>
            <w:r w:rsidR="00BF3462">
              <w:rPr>
                <w:noProof/>
                <w:sz w:val="30"/>
                <w:szCs w:val="30"/>
              </w:rPr>
              <w:t>10</w:t>
            </w:r>
            <w:r w:rsidR="00794829" w:rsidRPr="00006496">
              <w:rPr>
                <w:noProof/>
                <w:sz w:val="30"/>
                <w:szCs w:val="30"/>
              </w:rPr>
              <w:fldChar w:fldCharType="end"/>
            </w:r>
          </w:hyperlink>
        </w:p>
        <w:p w14:paraId="54246D77" w14:textId="7FD28D1F" w:rsidR="00EF7E10" w:rsidRPr="00006496" w:rsidRDefault="00000000" w:rsidP="00006496">
          <w:pPr>
            <w:pStyle w:val="TOC1"/>
            <w:spacing w:line="580" w:lineRule="exact"/>
            <w:ind w:leftChars="202" w:left="424"/>
            <w:rPr>
              <w:noProof/>
              <w:sz w:val="30"/>
              <w:szCs w:val="30"/>
              <w:lang w:bidi="he-IL"/>
            </w:rPr>
          </w:pPr>
          <w:hyperlink w:anchor="_Toc122079999" w:history="1">
            <w:r w:rsidR="00794829" w:rsidRPr="00006496">
              <w:rPr>
                <w:rStyle w:val="ac"/>
                <w:rFonts w:eastAsia="楷体"/>
                <w:noProof/>
                <w:sz w:val="30"/>
                <w:szCs w:val="30"/>
              </w:rPr>
              <w:t xml:space="preserve">4. </w:t>
            </w:r>
            <w:r w:rsidR="00794829" w:rsidRPr="00006496">
              <w:rPr>
                <w:rStyle w:val="ac"/>
                <w:rFonts w:eastAsia="楷体"/>
                <w:noProof/>
                <w:sz w:val="30"/>
                <w:szCs w:val="30"/>
              </w:rPr>
              <w:t>自创世之初以来，所有曾生而为人且已离世者要么在天堂，要么在地狱</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_Toc122079999 \h </w:instrText>
            </w:r>
            <w:r w:rsidR="00794829" w:rsidRPr="00006496">
              <w:rPr>
                <w:noProof/>
                <w:sz w:val="30"/>
                <w:szCs w:val="30"/>
              </w:rPr>
            </w:r>
            <w:r w:rsidR="00794829" w:rsidRPr="00006496">
              <w:rPr>
                <w:noProof/>
                <w:sz w:val="30"/>
                <w:szCs w:val="30"/>
              </w:rPr>
              <w:fldChar w:fldCharType="separate"/>
            </w:r>
            <w:r w:rsidR="00BF3462">
              <w:rPr>
                <w:noProof/>
                <w:sz w:val="30"/>
                <w:szCs w:val="30"/>
              </w:rPr>
              <w:t>17</w:t>
            </w:r>
            <w:r w:rsidR="00794829" w:rsidRPr="00006496">
              <w:rPr>
                <w:noProof/>
                <w:sz w:val="30"/>
                <w:szCs w:val="30"/>
              </w:rPr>
              <w:fldChar w:fldCharType="end"/>
            </w:r>
          </w:hyperlink>
        </w:p>
        <w:p w14:paraId="1488631F" w14:textId="0F417AA2" w:rsidR="00EF7E10" w:rsidRPr="00006496" w:rsidRDefault="00000000" w:rsidP="00006496">
          <w:pPr>
            <w:pStyle w:val="TOC1"/>
            <w:spacing w:line="580" w:lineRule="exact"/>
            <w:ind w:leftChars="202" w:left="424"/>
            <w:rPr>
              <w:noProof/>
              <w:sz w:val="30"/>
              <w:szCs w:val="30"/>
              <w:lang w:bidi="he-IL"/>
            </w:rPr>
          </w:pPr>
          <w:hyperlink w:anchor="_Toc122080000" w:history="1">
            <w:r w:rsidR="00794829" w:rsidRPr="00006496">
              <w:rPr>
                <w:rStyle w:val="ac"/>
                <w:rFonts w:eastAsia="楷体"/>
                <w:noProof/>
                <w:sz w:val="30"/>
                <w:szCs w:val="30"/>
              </w:rPr>
              <w:t xml:space="preserve">5. </w:t>
            </w:r>
            <w:r w:rsidR="00794829" w:rsidRPr="00006496">
              <w:rPr>
                <w:rStyle w:val="ac"/>
                <w:rFonts w:eastAsia="楷体"/>
                <w:noProof/>
                <w:sz w:val="30"/>
                <w:szCs w:val="30"/>
              </w:rPr>
              <w:t>最后的审判必发生在所有人都在一起的地方，所以必发生在灵界，而非世界</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_Toc122080000 \h </w:instrText>
            </w:r>
            <w:r w:rsidR="00794829" w:rsidRPr="00006496">
              <w:rPr>
                <w:noProof/>
                <w:sz w:val="30"/>
                <w:szCs w:val="30"/>
              </w:rPr>
            </w:r>
            <w:r w:rsidR="00794829" w:rsidRPr="00006496">
              <w:rPr>
                <w:noProof/>
                <w:sz w:val="30"/>
                <w:szCs w:val="30"/>
              </w:rPr>
              <w:fldChar w:fldCharType="separate"/>
            </w:r>
            <w:r w:rsidR="00BF3462">
              <w:rPr>
                <w:noProof/>
                <w:sz w:val="30"/>
                <w:szCs w:val="30"/>
              </w:rPr>
              <w:t>22</w:t>
            </w:r>
            <w:r w:rsidR="00794829" w:rsidRPr="00006496">
              <w:rPr>
                <w:noProof/>
                <w:sz w:val="30"/>
                <w:szCs w:val="30"/>
              </w:rPr>
              <w:fldChar w:fldCharType="end"/>
            </w:r>
          </w:hyperlink>
        </w:p>
        <w:p w14:paraId="4F4F5D86" w14:textId="4FBF7A6A" w:rsidR="00EF7E10" w:rsidRPr="00006496" w:rsidRDefault="00000000" w:rsidP="00006496">
          <w:pPr>
            <w:pStyle w:val="TOC1"/>
            <w:spacing w:line="580" w:lineRule="exact"/>
            <w:ind w:leftChars="202" w:left="424"/>
            <w:rPr>
              <w:noProof/>
              <w:sz w:val="30"/>
              <w:szCs w:val="30"/>
              <w:lang w:bidi="he-IL"/>
            </w:rPr>
          </w:pPr>
          <w:hyperlink w:anchor="_Toc122080001" w:history="1">
            <w:r w:rsidR="00794829" w:rsidRPr="00006496">
              <w:rPr>
                <w:rStyle w:val="ac"/>
                <w:rFonts w:eastAsia="楷体"/>
                <w:noProof/>
                <w:sz w:val="30"/>
                <w:szCs w:val="30"/>
              </w:rPr>
              <w:t xml:space="preserve">6. </w:t>
            </w:r>
            <w:r w:rsidR="00794829" w:rsidRPr="00006496">
              <w:rPr>
                <w:rStyle w:val="ac"/>
                <w:rFonts w:eastAsia="楷体"/>
                <w:noProof/>
                <w:sz w:val="30"/>
                <w:szCs w:val="30"/>
              </w:rPr>
              <w:t>当教会走到尽头时，最后的审判就会发生；当因没有仁而没有了信时，教会就走到尽头</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_Toc122080001 \h </w:instrText>
            </w:r>
            <w:r w:rsidR="00794829" w:rsidRPr="00006496">
              <w:rPr>
                <w:noProof/>
                <w:sz w:val="30"/>
                <w:szCs w:val="30"/>
              </w:rPr>
            </w:r>
            <w:r w:rsidR="00794829" w:rsidRPr="00006496">
              <w:rPr>
                <w:noProof/>
                <w:sz w:val="30"/>
                <w:szCs w:val="30"/>
              </w:rPr>
              <w:fldChar w:fldCharType="separate"/>
            </w:r>
            <w:r w:rsidR="00BF3462">
              <w:rPr>
                <w:noProof/>
                <w:sz w:val="30"/>
                <w:szCs w:val="30"/>
              </w:rPr>
              <w:t>25</w:t>
            </w:r>
            <w:r w:rsidR="00794829" w:rsidRPr="00006496">
              <w:rPr>
                <w:noProof/>
                <w:sz w:val="30"/>
                <w:szCs w:val="30"/>
              </w:rPr>
              <w:fldChar w:fldCharType="end"/>
            </w:r>
          </w:hyperlink>
        </w:p>
        <w:p w14:paraId="32C3BF8A" w14:textId="3A878ABC" w:rsidR="00EF7E10" w:rsidRPr="00006496" w:rsidRDefault="00000000" w:rsidP="00006496">
          <w:pPr>
            <w:pStyle w:val="TOC1"/>
            <w:spacing w:line="580" w:lineRule="exact"/>
            <w:ind w:leftChars="202" w:left="424"/>
            <w:rPr>
              <w:noProof/>
              <w:sz w:val="30"/>
              <w:szCs w:val="30"/>
              <w:lang w:bidi="he-IL"/>
            </w:rPr>
          </w:pPr>
          <w:hyperlink w:anchor="_Toc122080002" w:history="1">
            <w:r w:rsidR="00794829" w:rsidRPr="00006496">
              <w:rPr>
                <w:rStyle w:val="ac"/>
                <w:rFonts w:eastAsia="楷体"/>
                <w:noProof/>
                <w:sz w:val="30"/>
                <w:szCs w:val="30"/>
              </w:rPr>
              <w:t xml:space="preserve">7. </w:t>
            </w:r>
            <w:r w:rsidR="00794829" w:rsidRPr="00006496">
              <w:rPr>
                <w:rStyle w:val="ac"/>
                <w:rFonts w:eastAsia="楷体"/>
                <w:noProof/>
                <w:sz w:val="30"/>
                <w:szCs w:val="30"/>
              </w:rPr>
              <w:t>启示录所预言的一切如今都已应验</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_Toc122080002 \h </w:instrText>
            </w:r>
            <w:r w:rsidR="00794829" w:rsidRPr="00006496">
              <w:rPr>
                <w:noProof/>
                <w:sz w:val="30"/>
                <w:szCs w:val="30"/>
              </w:rPr>
            </w:r>
            <w:r w:rsidR="00794829" w:rsidRPr="00006496">
              <w:rPr>
                <w:noProof/>
                <w:sz w:val="30"/>
                <w:szCs w:val="30"/>
              </w:rPr>
              <w:fldChar w:fldCharType="separate"/>
            </w:r>
            <w:r w:rsidR="00BF3462">
              <w:rPr>
                <w:noProof/>
                <w:sz w:val="30"/>
                <w:szCs w:val="30"/>
              </w:rPr>
              <w:t>36</w:t>
            </w:r>
            <w:r w:rsidR="00794829" w:rsidRPr="00006496">
              <w:rPr>
                <w:noProof/>
                <w:sz w:val="30"/>
                <w:szCs w:val="30"/>
              </w:rPr>
              <w:fldChar w:fldCharType="end"/>
            </w:r>
          </w:hyperlink>
        </w:p>
        <w:p w14:paraId="1A97CD27" w14:textId="0B13996D" w:rsidR="00EF7E10" w:rsidRPr="00006496" w:rsidRDefault="00000000" w:rsidP="00006496">
          <w:pPr>
            <w:pStyle w:val="TOC1"/>
            <w:spacing w:line="580" w:lineRule="exact"/>
            <w:ind w:leftChars="202" w:left="424"/>
            <w:rPr>
              <w:noProof/>
              <w:sz w:val="30"/>
              <w:szCs w:val="30"/>
              <w:lang w:bidi="he-IL"/>
            </w:rPr>
          </w:pPr>
          <w:hyperlink w:anchor="_Toc122080003" w:history="1">
            <w:r w:rsidR="00794829" w:rsidRPr="00006496">
              <w:rPr>
                <w:rStyle w:val="ac"/>
                <w:rFonts w:eastAsia="楷体"/>
                <w:noProof/>
                <w:sz w:val="30"/>
                <w:szCs w:val="30"/>
              </w:rPr>
              <w:t xml:space="preserve">8. </w:t>
            </w:r>
            <w:r w:rsidR="00794829" w:rsidRPr="00006496">
              <w:rPr>
                <w:rStyle w:val="ac"/>
                <w:rFonts w:eastAsia="楷体"/>
                <w:noProof/>
                <w:sz w:val="30"/>
                <w:szCs w:val="30"/>
              </w:rPr>
              <w:t>最后的审判已经发生</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_Toc122080003 \h </w:instrText>
            </w:r>
            <w:r w:rsidR="00794829" w:rsidRPr="00006496">
              <w:rPr>
                <w:noProof/>
                <w:sz w:val="30"/>
                <w:szCs w:val="30"/>
              </w:rPr>
            </w:r>
            <w:r w:rsidR="00794829" w:rsidRPr="00006496">
              <w:rPr>
                <w:noProof/>
                <w:sz w:val="30"/>
                <w:szCs w:val="30"/>
              </w:rPr>
              <w:fldChar w:fldCharType="separate"/>
            </w:r>
            <w:r w:rsidR="00BF3462">
              <w:rPr>
                <w:noProof/>
                <w:sz w:val="30"/>
                <w:szCs w:val="30"/>
              </w:rPr>
              <w:t>39</w:t>
            </w:r>
            <w:r w:rsidR="00794829" w:rsidRPr="00006496">
              <w:rPr>
                <w:noProof/>
                <w:sz w:val="30"/>
                <w:szCs w:val="30"/>
              </w:rPr>
              <w:fldChar w:fldCharType="end"/>
            </w:r>
          </w:hyperlink>
        </w:p>
        <w:p w14:paraId="4CA6179A" w14:textId="146F9A68" w:rsidR="00EF7E10" w:rsidRPr="00006496" w:rsidRDefault="00000000" w:rsidP="00006496">
          <w:pPr>
            <w:pStyle w:val="TOC1"/>
            <w:spacing w:line="580" w:lineRule="exact"/>
            <w:ind w:leftChars="202" w:left="424"/>
            <w:rPr>
              <w:noProof/>
              <w:sz w:val="30"/>
              <w:szCs w:val="30"/>
              <w:lang w:bidi="he-IL"/>
            </w:rPr>
          </w:pPr>
          <w:hyperlink w:anchor="_Toc122080004" w:history="1">
            <w:r w:rsidR="00794829" w:rsidRPr="00006496">
              <w:rPr>
                <w:rStyle w:val="ac"/>
                <w:rFonts w:eastAsia="楷体"/>
                <w:noProof/>
                <w:sz w:val="30"/>
                <w:szCs w:val="30"/>
              </w:rPr>
              <w:t xml:space="preserve">9. </w:t>
            </w:r>
            <w:r w:rsidR="00794829" w:rsidRPr="00006496">
              <w:rPr>
                <w:rStyle w:val="ac"/>
                <w:rFonts w:eastAsia="楷体"/>
                <w:noProof/>
                <w:sz w:val="30"/>
                <w:szCs w:val="30"/>
              </w:rPr>
              <w:t>巴比伦及其毁灭</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_Toc122080004 \h </w:instrText>
            </w:r>
            <w:r w:rsidR="00794829" w:rsidRPr="00006496">
              <w:rPr>
                <w:noProof/>
                <w:sz w:val="30"/>
                <w:szCs w:val="30"/>
              </w:rPr>
            </w:r>
            <w:r w:rsidR="00794829" w:rsidRPr="00006496">
              <w:rPr>
                <w:noProof/>
                <w:sz w:val="30"/>
                <w:szCs w:val="30"/>
              </w:rPr>
              <w:fldChar w:fldCharType="separate"/>
            </w:r>
            <w:r w:rsidR="00BF3462">
              <w:rPr>
                <w:noProof/>
                <w:sz w:val="30"/>
                <w:szCs w:val="30"/>
              </w:rPr>
              <w:t>45</w:t>
            </w:r>
            <w:r w:rsidR="00794829" w:rsidRPr="00006496">
              <w:rPr>
                <w:noProof/>
                <w:sz w:val="30"/>
                <w:szCs w:val="30"/>
              </w:rPr>
              <w:fldChar w:fldCharType="end"/>
            </w:r>
          </w:hyperlink>
        </w:p>
        <w:p w14:paraId="1AE43EE5" w14:textId="7E655A8F" w:rsidR="00EF7E10" w:rsidRPr="00006496" w:rsidRDefault="00000000" w:rsidP="00006496">
          <w:pPr>
            <w:pStyle w:val="TOC1"/>
            <w:spacing w:line="580" w:lineRule="exact"/>
            <w:ind w:leftChars="202" w:left="424"/>
            <w:rPr>
              <w:noProof/>
              <w:sz w:val="30"/>
              <w:szCs w:val="30"/>
              <w:lang w:bidi="he-IL"/>
            </w:rPr>
          </w:pPr>
          <w:hyperlink w:anchor="_Toc122080005" w:history="1">
            <w:r w:rsidR="00794829" w:rsidRPr="00006496">
              <w:rPr>
                <w:rStyle w:val="ac"/>
                <w:rFonts w:eastAsia="楷体"/>
                <w:noProof/>
                <w:sz w:val="30"/>
                <w:szCs w:val="30"/>
              </w:rPr>
              <w:t xml:space="preserve">10. </w:t>
            </w:r>
            <w:r w:rsidR="00794829" w:rsidRPr="00006496">
              <w:rPr>
                <w:rStyle w:val="ac"/>
                <w:rFonts w:eastAsia="楷体"/>
                <w:noProof/>
                <w:sz w:val="30"/>
                <w:szCs w:val="30"/>
              </w:rPr>
              <w:t>先前的天及其废除</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_Toc122080005 \h </w:instrText>
            </w:r>
            <w:r w:rsidR="00794829" w:rsidRPr="00006496">
              <w:rPr>
                <w:noProof/>
                <w:sz w:val="30"/>
                <w:szCs w:val="30"/>
              </w:rPr>
            </w:r>
            <w:r w:rsidR="00794829" w:rsidRPr="00006496">
              <w:rPr>
                <w:noProof/>
                <w:sz w:val="30"/>
                <w:szCs w:val="30"/>
              </w:rPr>
              <w:fldChar w:fldCharType="separate"/>
            </w:r>
            <w:r w:rsidR="00BF3462">
              <w:rPr>
                <w:noProof/>
                <w:sz w:val="30"/>
                <w:szCs w:val="30"/>
              </w:rPr>
              <w:t>64</w:t>
            </w:r>
            <w:r w:rsidR="00794829" w:rsidRPr="00006496">
              <w:rPr>
                <w:noProof/>
                <w:sz w:val="30"/>
                <w:szCs w:val="30"/>
              </w:rPr>
              <w:fldChar w:fldCharType="end"/>
            </w:r>
          </w:hyperlink>
        </w:p>
        <w:p w14:paraId="414DA9C3" w14:textId="47AF63C8" w:rsidR="00EF7E10" w:rsidRPr="00006496" w:rsidRDefault="00000000" w:rsidP="00006496">
          <w:pPr>
            <w:pStyle w:val="TOC1"/>
            <w:spacing w:line="580" w:lineRule="exact"/>
            <w:ind w:leftChars="202" w:left="424"/>
            <w:rPr>
              <w:rStyle w:val="ac"/>
              <w:rFonts w:eastAsia="楷体"/>
              <w:noProof/>
              <w:sz w:val="30"/>
              <w:szCs w:val="30"/>
            </w:rPr>
          </w:pPr>
          <w:hyperlink w:anchor="_Toc122080006" w:history="1">
            <w:r w:rsidR="00794829" w:rsidRPr="00006496">
              <w:rPr>
                <w:rStyle w:val="ac"/>
                <w:rFonts w:eastAsia="楷体"/>
                <w:noProof/>
                <w:sz w:val="30"/>
                <w:szCs w:val="30"/>
              </w:rPr>
              <w:t xml:space="preserve">11. </w:t>
            </w:r>
            <w:r w:rsidR="00794829" w:rsidRPr="00006496">
              <w:rPr>
                <w:rStyle w:val="ac"/>
                <w:rFonts w:eastAsia="楷体"/>
                <w:noProof/>
                <w:sz w:val="30"/>
                <w:szCs w:val="30"/>
              </w:rPr>
              <w:t>世界和教会今后的状态</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_Toc122080006 \h </w:instrText>
            </w:r>
            <w:r w:rsidR="00794829" w:rsidRPr="00006496">
              <w:rPr>
                <w:noProof/>
                <w:sz w:val="30"/>
                <w:szCs w:val="30"/>
              </w:rPr>
            </w:r>
            <w:r w:rsidR="00794829" w:rsidRPr="00006496">
              <w:rPr>
                <w:noProof/>
                <w:sz w:val="30"/>
                <w:szCs w:val="30"/>
              </w:rPr>
              <w:fldChar w:fldCharType="separate"/>
            </w:r>
            <w:r w:rsidR="00BF3462">
              <w:rPr>
                <w:noProof/>
                <w:sz w:val="30"/>
                <w:szCs w:val="30"/>
              </w:rPr>
              <w:t>70</w:t>
            </w:r>
            <w:r w:rsidR="00794829" w:rsidRPr="00006496">
              <w:rPr>
                <w:noProof/>
                <w:sz w:val="30"/>
                <w:szCs w:val="30"/>
              </w:rPr>
              <w:fldChar w:fldCharType="end"/>
            </w:r>
          </w:hyperlink>
        </w:p>
        <w:p w14:paraId="5B767E1F" w14:textId="77777777" w:rsidR="00EF7E10" w:rsidRPr="00006496" w:rsidRDefault="00EF7E10" w:rsidP="00006496">
          <w:pPr>
            <w:spacing w:line="580" w:lineRule="exact"/>
            <w:rPr>
              <w:noProof/>
              <w:sz w:val="30"/>
              <w:szCs w:val="30"/>
            </w:rPr>
          </w:pPr>
        </w:p>
        <w:p w14:paraId="6BD154C2" w14:textId="74A915B2" w:rsidR="00EF7E10" w:rsidRPr="00006496" w:rsidRDefault="00000000" w:rsidP="00006496">
          <w:pPr>
            <w:pStyle w:val="TOC1"/>
            <w:spacing w:line="580" w:lineRule="exact"/>
            <w:rPr>
              <w:b/>
              <w:bCs/>
              <w:noProof/>
              <w:sz w:val="30"/>
              <w:szCs w:val="30"/>
              <w:lang w:bidi="he-IL"/>
            </w:rPr>
          </w:pPr>
          <w:hyperlink w:anchor="_Toc122080007" w:history="1">
            <w:r w:rsidR="00794829" w:rsidRPr="00006496">
              <w:rPr>
                <w:rStyle w:val="ac"/>
                <w:b/>
                <w:bCs/>
                <w:noProof/>
                <w:sz w:val="30"/>
                <w:szCs w:val="30"/>
              </w:rPr>
              <w:t>第二部分</w:t>
            </w:r>
            <w:r w:rsidR="00794829" w:rsidRPr="00006496">
              <w:rPr>
                <w:rStyle w:val="ac"/>
                <w:b/>
                <w:bCs/>
                <w:noProof/>
                <w:sz w:val="30"/>
                <w:szCs w:val="30"/>
              </w:rPr>
              <w:t xml:space="preserve"> </w:t>
            </w:r>
            <w:r w:rsidR="00794829" w:rsidRPr="00006496">
              <w:rPr>
                <w:rStyle w:val="ac"/>
                <w:b/>
                <w:bCs/>
                <w:noProof/>
                <w:sz w:val="30"/>
                <w:szCs w:val="30"/>
              </w:rPr>
              <w:t>最后的审判</w:t>
            </w:r>
            <w:r w:rsidR="00794829" w:rsidRPr="00006496">
              <w:rPr>
                <w:rStyle w:val="ac"/>
                <w:b/>
                <w:bCs/>
                <w:noProof/>
                <w:sz w:val="30"/>
                <w:szCs w:val="30"/>
              </w:rPr>
              <w:t>(</w:t>
            </w:r>
            <w:r w:rsidR="00794829" w:rsidRPr="00006496">
              <w:rPr>
                <w:rStyle w:val="ac"/>
                <w:b/>
                <w:bCs/>
                <w:noProof/>
                <w:sz w:val="30"/>
                <w:szCs w:val="30"/>
              </w:rPr>
              <w:t>续</w:t>
            </w:r>
            <w:r w:rsidR="00794829" w:rsidRPr="00006496">
              <w:rPr>
                <w:rStyle w:val="ac"/>
                <w:b/>
                <w:bCs/>
                <w:noProof/>
                <w:sz w:val="30"/>
                <w:szCs w:val="30"/>
              </w:rPr>
              <w:t>)</w:t>
            </w:r>
            <w:r w:rsidR="00794829" w:rsidRPr="00006496">
              <w:rPr>
                <w:rStyle w:val="ac"/>
                <w:b/>
                <w:bCs/>
                <w:noProof/>
                <w:sz w:val="30"/>
                <w:szCs w:val="30"/>
              </w:rPr>
              <w:br/>
            </w:r>
            <w:r w:rsidR="00794829" w:rsidRPr="00006496">
              <w:rPr>
                <w:b/>
                <w:bCs/>
                <w:noProof/>
                <w:sz w:val="30"/>
                <w:szCs w:val="30"/>
              </w:rPr>
              <w:t>Last Judgment (Continued)</w:t>
            </w:r>
            <w:r w:rsidR="00794829" w:rsidRPr="00006496">
              <w:rPr>
                <w:b/>
                <w:bCs/>
                <w:noProof/>
                <w:sz w:val="30"/>
                <w:szCs w:val="30"/>
              </w:rPr>
              <w:tab/>
            </w:r>
            <w:r w:rsidR="00794829" w:rsidRPr="00006496">
              <w:rPr>
                <w:b/>
                <w:bCs/>
                <w:noProof/>
                <w:sz w:val="30"/>
                <w:szCs w:val="30"/>
              </w:rPr>
              <w:fldChar w:fldCharType="begin"/>
            </w:r>
            <w:r w:rsidR="00794829" w:rsidRPr="00006496">
              <w:rPr>
                <w:b/>
                <w:bCs/>
                <w:noProof/>
                <w:sz w:val="30"/>
                <w:szCs w:val="30"/>
              </w:rPr>
              <w:instrText xml:space="preserve"> PAGEREF _Toc122080007 \h </w:instrText>
            </w:r>
            <w:r w:rsidR="00794829" w:rsidRPr="00006496">
              <w:rPr>
                <w:b/>
                <w:bCs/>
                <w:noProof/>
                <w:sz w:val="30"/>
                <w:szCs w:val="30"/>
              </w:rPr>
            </w:r>
            <w:r w:rsidR="00794829" w:rsidRPr="00006496">
              <w:rPr>
                <w:b/>
                <w:bCs/>
                <w:noProof/>
                <w:sz w:val="30"/>
                <w:szCs w:val="30"/>
              </w:rPr>
              <w:fldChar w:fldCharType="separate"/>
            </w:r>
            <w:r w:rsidR="00BF3462">
              <w:rPr>
                <w:b/>
                <w:bCs/>
                <w:noProof/>
                <w:sz w:val="30"/>
                <w:szCs w:val="30"/>
              </w:rPr>
              <w:t>73</w:t>
            </w:r>
            <w:r w:rsidR="00794829" w:rsidRPr="00006496">
              <w:rPr>
                <w:b/>
                <w:bCs/>
                <w:noProof/>
                <w:sz w:val="30"/>
                <w:szCs w:val="30"/>
              </w:rPr>
              <w:fldChar w:fldCharType="end"/>
            </w:r>
          </w:hyperlink>
        </w:p>
        <w:p w14:paraId="58AD8D16" w14:textId="7464EF30" w:rsidR="00EF7E10" w:rsidRPr="00006496" w:rsidRDefault="00000000" w:rsidP="00006496">
          <w:pPr>
            <w:pStyle w:val="TOC1"/>
            <w:spacing w:line="580" w:lineRule="exact"/>
            <w:ind w:leftChars="202" w:left="424"/>
            <w:rPr>
              <w:noProof/>
              <w:sz w:val="30"/>
              <w:szCs w:val="30"/>
              <w:lang w:bidi="he-IL"/>
            </w:rPr>
          </w:pPr>
          <w:hyperlink w:anchor="_Toc122080008" w:history="1">
            <w:r w:rsidR="00794829" w:rsidRPr="00006496">
              <w:rPr>
                <w:rStyle w:val="ac"/>
                <w:rFonts w:eastAsia="楷体"/>
                <w:noProof/>
                <w:sz w:val="30"/>
                <w:szCs w:val="30"/>
              </w:rPr>
              <w:t xml:space="preserve">1. </w:t>
            </w:r>
            <w:r w:rsidR="00794829" w:rsidRPr="00006496">
              <w:rPr>
                <w:rStyle w:val="ac"/>
                <w:rFonts w:eastAsia="楷体"/>
                <w:noProof/>
                <w:sz w:val="30"/>
                <w:szCs w:val="30"/>
              </w:rPr>
              <w:t>最后的审判已经完成</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_Toc122080008 \h </w:instrText>
            </w:r>
            <w:r w:rsidR="00794829" w:rsidRPr="00006496">
              <w:rPr>
                <w:noProof/>
                <w:sz w:val="30"/>
                <w:szCs w:val="30"/>
              </w:rPr>
            </w:r>
            <w:r w:rsidR="00794829" w:rsidRPr="00006496">
              <w:rPr>
                <w:noProof/>
                <w:sz w:val="30"/>
                <w:szCs w:val="30"/>
              </w:rPr>
              <w:fldChar w:fldCharType="separate"/>
            </w:r>
            <w:r w:rsidR="00BF3462">
              <w:rPr>
                <w:noProof/>
                <w:sz w:val="30"/>
                <w:szCs w:val="30"/>
              </w:rPr>
              <w:t>74</w:t>
            </w:r>
            <w:r w:rsidR="00794829" w:rsidRPr="00006496">
              <w:rPr>
                <w:noProof/>
                <w:sz w:val="30"/>
                <w:szCs w:val="30"/>
              </w:rPr>
              <w:fldChar w:fldCharType="end"/>
            </w:r>
          </w:hyperlink>
        </w:p>
        <w:p w14:paraId="150A7384" w14:textId="28C4814A" w:rsidR="00EF7E10" w:rsidRPr="00006496" w:rsidRDefault="00000000" w:rsidP="00006496">
          <w:pPr>
            <w:pStyle w:val="TOC1"/>
            <w:spacing w:line="580" w:lineRule="exact"/>
            <w:ind w:leftChars="202" w:left="424"/>
            <w:rPr>
              <w:noProof/>
              <w:sz w:val="30"/>
              <w:szCs w:val="30"/>
              <w:lang w:bidi="he-IL"/>
            </w:rPr>
          </w:pPr>
          <w:hyperlink w:anchor="_Toc122080009" w:history="1">
            <w:r w:rsidR="00794829" w:rsidRPr="00006496">
              <w:rPr>
                <w:rStyle w:val="ac"/>
                <w:rFonts w:eastAsia="楷体"/>
                <w:noProof/>
                <w:sz w:val="30"/>
                <w:szCs w:val="30"/>
              </w:rPr>
              <w:t xml:space="preserve">2. </w:t>
            </w:r>
            <w:r w:rsidR="00794829" w:rsidRPr="00006496">
              <w:rPr>
                <w:rStyle w:val="ac"/>
                <w:rFonts w:eastAsia="楷体"/>
                <w:noProof/>
                <w:sz w:val="30"/>
                <w:szCs w:val="30"/>
              </w:rPr>
              <w:t>最后的审判前后世界和教会的状态</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_Toc122080009 \h </w:instrText>
            </w:r>
            <w:r w:rsidR="00794829" w:rsidRPr="00006496">
              <w:rPr>
                <w:noProof/>
                <w:sz w:val="30"/>
                <w:szCs w:val="30"/>
              </w:rPr>
            </w:r>
            <w:r w:rsidR="00794829" w:rsidRPr="00006496">
              <w:rPr>
                <w:noProof/>
                <w:sz w:val="30"/>
                <w:szCs w:val="30"/>
              </w:rPr>
              <w:fldChar w:fldCharType="separate"/>
            </w:r>
            <w:r w:rsidR="00BF3462">
              <w:rPr>
                <w:noProof/>
                <w:sz w:val="30"/>
                <w:szCs w:val="30"/>
              </w:rPr>
              <w:t>76</w:t>
            </w:r>
            <w:r w:rsidR="00794829" w:rsidRPr="00006496">
              <w:rPr>
                <w:noProof/>
                <w:sz w:val="30"/>
                <w:szCs w:val="30"/>
              </w:rPr>
              <w:fldChar w:fldCharType="end"/>
            </w:r>
          </w:hyperlink>
        </w:p>
        <w:p w14:paraId="4CFE3F5B" w14:textId="54742A37" w:rsidR="00EF7E10" w:rsidRPr="00006496" w:rsidRDefault="00000000" w:rsidP="00006496">
          <w:pPr>
            <w:pStyle w:val="TOC1"/>
            <w:spacing w:line="580" w:lineRule="exact"/>
            <w:ind w:leftChars="202" w:left="424"/>
            <w:rPr>
              <w:noProof/>
              <w:sz w:val="30"/>
              <w:szCs w:val="30"/>
              <w:lang w:bidi="he-IL"/>
            </w:rPr>
          </w:pPr>
          <w:hyperlink w:anchor="_Toc122080010" w:history="1">
            <w:r w:rsidR="00794829" w:rsidRPr="00006496">
              <w:rPr>
                <w:rStyle w:val="ac"/>
                <w:rFonts w:eastAsia="楷体"/>
                <w:noProof/>
                <w:sz w:val="30"/>
                <w:szCs w:val="30"/>
              </w:rPr>
              <w:t xml:space="preserve">3. </w:t>
            </w:r>
            <w:r w:rsidR="00794829" w:rsidRPr="00006496">
              <w:rPr>
                <w:rStyle w:val="ac"/>
                <w:rFonts w:eastAsia="楷体"/>
                <w:noProof/>
                <w:sz w:val="30"/>
                <w:szCs w:val="30"/>
              </w:rPr>
              <w:t>对新教徒的最后审判</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_Toc122080010 \h </w:instrText>
            </w:r>
            <w:r w:rsidR="00794829" w:rsidRPr="00006496">
              <w:rPr>
                <w:noProof/>
                <w:sz w:val="30"/>
                <w:szCs w:val="30"/>
              </w:rPr>
            </w:r>
            <w:r w:rsidR="00794829" w:rsidRPr="00006496">
              <w:rPr>
                <w:noProof/>
                <w:sz w:val="30"/>
                <w:szCs w:val="30"/>
              </w:rPr>
              <w:fldChar w:fldCharType="separate"/>
            </w:r>
            <w:r w:rsidR="00BF3462">
              <w:rPr>
                <w:noProof/>
                <w:sz w:val="30"/>
                <w:szCs w:val="30"/>
              </w:rPr>
              <w:t>80</w:t>
            </w:r>
            <w:r w:rsidR="00794829" w:rsidRPr="00006496">
              <w:rPr>
                <w:noProof/>
                <w:sz w:val="30"/>
                <w:szCs w:val="30"/>
              </w:rPr>
              <w:fldChar w:fldCharType="end"/>
            </w:r>
          </w:hyperlink>
        </w:p>
        <w:p w14:paraId="50D16CEF" w14:textId="7CE96E46" w:rsidR="00EF7E10" w:rsidRPr="00006496" w:rsidRDefault="00000000" w:rsidP="00006496">
          <w:pPr>
            <w:pStyle w:val="TOC1"/>
            <w:spacing w:line="580" w:lineRule="exact"/>
            <w:ind w:leftChars="202" w:left="424"/>
            <w:rPr>
              <w:noProof/>
              <w:sz w:val="30"/>
              <w:szCs w:val="30"/>
              <w:lang w:bidi="he-IL"/>
            </w:rPr>
          </w:pPr>
          <w:hyperlink w:anchor="_Toc122080011" w:history="1">
            <w:r w:rsidR="00794829" w:rsidRPr="00006496">
              <w:rPr>
                <w:rStyle w:val="ac"/>
                <w:rFonts w:eastAsia="楷体"/>
                <w:noProof/>
                <w:sz w:val="30"/>
                <w:szCs w:val="30"/>
              </w:rPr>
              <w:t xml:space="preserve">4. </w:t>
            </w:r>
            <w:r w:rsidR="00794829" w:rsidRPr="00006496">
              <w:rPr>
                <w:rStyle w:val="ac"/>
                <w:rFonts w:eastAsia="楷体"/>
                <w:noProof/>
                <w:sz w:val="30"/>
                <w:szCs w:val="30"/>
              </w:rPr>
              <w:t>关于灵界</w:t>
            </w:r>
            <w:r w:rsidR="00794829" w:rsidRPr="00006496">
              <w:rPr>
                <w:rStyle w:val="ac"/>
                <w:rFonts w:eastAsia="楷体"/>
                <w:noProof/>
                <w:sz w:val="30"/>
                <w:szCs w:val="30"/>
              </w:rPr>
              <w:t>(</w:t>
            </w:r>
            <w:r w:rsidR="00794829" w:rsidRPr="00006496">
              <w:rPr>
                <w:rStyle w:val="ac"/>
                <w:rFonts w:eastAsia="楷体"/>
                <w:noProof/>
                <w:sz w:val="30"/>
                <w:szCs w:val="30"/>
              </w:rPr>
              <w:t>续</w:t>
            </w:r>
            <w:r w:rsidR="00794829" w:rsidRPr="00006496">
              <w:rPr>
                <w:rStyle w:val="ac"/>
                <w:rFonts w:eastAsia="楷体"/>
                <w:noProof/>
                <w:sz w:val="30"/>
                <w:szCs w:val="30"/>
              </w:rPr>
              <w:t>)</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_Toc122080011 \h </w:instrText>
            </w:r>
            <w:r w:rsidR="00794829" w:rsidRPr="00006496">
              <w:rPr>
                <w:noProof/>
                <w:sz w:val="30"/>
                <w:szCs w:val="30"/>
              </w:rPr>
            </w:r>
            <w:r w:rsidR="00794829" w:rsidRPr="00006496">
              <w:rPr>
                <w:noProof/>
                <w:sz w:val="30"/>
                <w:szCs w:val="30"/>
              </w:rPr>
              <w:fldChar w:fldCharType="separate"/>
            </w:r>
            <w:r w:rsidR="00BF3462">
              <w:rPr>
                <w:noProof/>
                <w:sz w:val="30"/>
                <w:szCs w:val="30"/>
              </w:rPr>
              <w:t>86</w:t>
            </w:r>
            <w:r w:rsidR="00794829" w:rsidRPr="00006496">
              <w:rPr>
                <w:noProof/>
                <w:sz w:val="30"/>
                <w:szCs w:val="30"/>
              </w:rPr>
              <w:fldChar w:fldCharType="end"/>
            </w:r>
          </w:hyperlink>
        </w:p>
        <w:p w14:paraId="0D4CF5BA" w14:textId="6B797702" w:rsidR="00EF7E10" w:rsidRPr="00006496" w:rsidRDefault="00000000" w:rsidP="00006496">
          <w:pPr>
            <w:pStyle w:val="TOC1"/>
            <w:spacing w:line="580" w:lineRule="exact"/>
            <w:ind w:leftChars="202" w:left="424"/>
            <w:rPr>
              <w:noProof/>
              <w:sz w:val="30"/>
              <w:szCs w:val="30"/>
              <w:lang w:bidi="he-IL"/>
            </w:rPr>
          </w:pPr>
          <w:hyperlink w:anchor="_Toc122080012" w:history="1">
            <w:r w:rsidR="00794829" w:rsidRPr="00006496">
              <w:rPr>
                <w:rStyle w:val="ac"/>
                <w:rFonts w:eastAsia="楷体"/>
                <w:noProof/>
                <w:sz w:val="30"/>
                <w:szCs w:val="30"/>
              </w:rPr>
              <w:t xml:space="preserve">5. </w:t>
            </w:r>
            <w:r w:rsidR="00794829" w:rsidRPr="00006496">
              <w:rPr>
                <w:rStyle w:val="ac"/>
                <w:rFonts w:eastAsia="楷体"/>
                <w:noProof/>
                <w:sz w:val="30"/>
                <w:szCs w:val="30"/>
              </w:rPr>
              <w:t>灵界中的英国人</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_Toc122080012 \h </w:instrText>
            </w:r>
            <w:r w:rsidR="00794829" w:rsidRPr="00006496">
              <w:rPr>
                <w:noProof/>
                <w:sz w:val="30"/>
                <w:szCs w:val="30"/>
              </w:rPr>
            </w:r>
            <w:r w:rsidR="00794829" w:rsidRPr="00006496">
              <w:rPr>
                <w:noProof/>
                <w:sz w:val="30"/>
                <w:szCs w:val="30"/>
              </w:rPr>
              <w:fldChar w:fldCharType="separate"/>
            </w:r>
            <w:r w:rsidR="00BF3462">
              <w:rPr>
                <w:noProof/>
                <w:sz w:val="30"/>
                <w:szCs w:val="30"/>
              </w:rPr>
              <w:t>88</w:t>
            </w:r>
            <w:r w:rsidR="00794829" w:rsidRPr="00006496">
              <w:rPr>
                <w:noProof/>
                <w:sz w:val="30"/>
                <w:szCs w:val="30"/>
              </w:rPr>
              <w:fldChar w:fldCharType="end"/>
            </w:r>
          </w:hyperlink>
        </w:p>
        <w:p w14:paraId="5C7B9F6F" w14:textId="3BA9DF48" w:rsidR="00EF7E10" w:rsidRPr="00006496" w:rsidRDefault="00000000" w:rsidP="00006496">
          <w:pPr>
            <w:pStyle w:val="TOC1"/>
            <w:spacing w:line="580" w:lineRule="exact"/>
            <w:ind w:leftChars="202" w:left="424"/>
            <w:rPr>
              <w:noProof/>
              <w:sz w:val="30"/>
              <w:szCs w:val="30"/>
              <w:lang w:bidi="he-IL"/>
            </w:rPr>
          </w:pPr>
          <w:hyperlink w:anchor="_Toc122080013" w:history="1">
            <w:r w:rsidR="00794829" w:rsidRPr="00006496">
              <w:rPr>
                <w:rStyle w:val="ac"/>
                <w:rFonts w:eastAsia="楷体"/>
                <w:noProof/>
                <w:sz w:val="30"/>
                <w:szCs w:val="30"/>
                <w:lang w:eastAsia="zh-TW"/>
              </w:rPr>
              <w:t xml:space="preserve">6. </w:t>
            </w:r>
            <w:r w:rsidR="00794829" w:rsidRPr="00006496">
              <w:rPr>
                <w:rStyle w:val="ac"/>
                <w:rFonts w:eastAsia="楷体"/>
                <w:noProof/>
                <w:sz w:val="30"/>
                <w:szCs w:val="30"/>
                <w:lang w:eastAsia="zh-TW"/>
              </w:rPr>
              <w:t>灵界中的荷兰人</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_Toc122080013 \h </w:instrText>
            </w:r>
            <w:r w:rsidR="00794829" w:rsidRPr="00006496">
              <w:rPr>
                <w:noProof/>
                <w:sz w:val="30"/>
                <w:szCs w:val="30"/>
              </w:rPr>
            </w:r>
            <w:r w:rsidR="00794829" w:rsidRPr="00006496">
              <w:rPr>
                <w:noProof/>
                <w:sz w:val="30"/>
                <w:szCs w:val="30"/>
              </w:rPr>
              <w:fldChar w:fldCharType="separate"/>
            </w:r>
            <w:r w:rsidR="00BF3462">
              <w:rPr>
                <w:noProof/>
                <w:sz w:val="30"/>
                <w:szCs w:val="30"/>
              </w:rPr>
              <w:t>91</w:t>
            </w:r>
            <w:r w:rsidR="00794829" w:rsidRPr="00006496">
              <w:rPr>
                <w:noProof/>
                <w:sz w:val="30"/>
                <w:szCs w:val="30"/>
              </w:rPr>
              <w:fldChar w:fldCharType="end"/>
            </w:r>
          </w:hyperlink>
        </w:p>
        <w:p w14:paraId="0DA04E61" w14:textId="1737FF3C" w:rsidR="00EF7E10" w:rsidRPr="00006496" w:rsidRDefault="00000000" w:rsidP="00006496">
          <w:pPr>
            <w:pStyle w:val="TOC1"/>
            <w:spacing w:line="580" w:lineRule="exact"/>
            <w:ind w:leftChars="202" w:left="424"/>
            <w:rPr>
              <w:noProof/>
              <w:sz w:val="30"/>
              <w:szCs w:val="30"/>
              <w:lang w:bidi="he-IL"/>
            </w:rPr>
          </w:pPr>
          <w:hyperlink w:anchor="_Toc122080014" w:history="1">
            <w:r w:rsidR="00794829" w:rsidRPr="00006496">
              <w:rPr>
                <w:rStyle w:val="ac"/>
                <w:rFonts w:eastAsia="楷体"/>
                <w:noProof/>
                <w:sz w:val="30"/>
                <w:szCs w:val="30"/>
                <w:lang w:eastAsia="zh-TW"/>
              </w:rPr>
              <w:t xml:space="preserve">7. </w:t>
            </w:r>
            <w:r w:rsidR="00794829" w:rsidRPr="00006496">
              <w:rPr>
                <w:rStyle w:val="ac"/>
                <w:rFonts w:eastAsia="楷体"/>
                <w:noProof/>
                <w:sz w:val="30"/>
                <w:szCs w:val="30"/>
                <w:lang w:eastAsia="zh-TW"/>
              </w:rPr>
              <w:t>灵界中的天主教徒</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_Toc122080014 \h </w:instrText>
            </w:r>
            <w:r w:rsidR="00794829" w:rsidRPr="00006496">
              <w:rPr>
                <w:noProof/>
                <w:sz w:val="30"/>
                <w:szCs w:val="30"/>
              </w:rPr>
            </w:r>
            <w:r w:rsidR="00794829" w:rsidRPr="00006496">
              <w:rPr>
                <w:noProof/>
                <w:sz w:val="30"/>
                <w:szCs w:val="30"/>
              </w:rPr>
              <w:fldChar w:fldCharType="separate"/>
            </w:r>
            <w:r w:rsidR="00BF3462">
              <w:rPr>
                <w:noProof/>
                <w:sz w:val="30"/>
                <w:szCs w:val="30"/>
              </w:rPr>
              <w:t>95</w:t>
            </w:r>
            <w:r w:rsidR="00794829" w:rsidRPr="00006496">
              <w:rPr>
                <w:noProof/>
                <w:sz w:val="30"/>
                <w:szCs w:val="30"/>
              </w:rPr>
              <w:fldChar w:fldCharType="end"/>
            </w:r>
          </w:hyperlink>
        </w:p>
        <w:p w14:paraId="59EB85AD" w14:textId="7FC8F875" w:rsidR="00EF7E10" w:rsidRPr="00006496" w:rsidRDefault="00000000" w:rsidP="00006496">
          <w:pPr>
            <w:pStyle w:val="TOC1"/>
            <w:spacing w:line="580" w:lineRule="exact"/>
            <w:ind w:leftChars="202" w:left="424"/>
            <w:rPr>
              <w:noProof/>
              <w:sz w:val="30"/>
              <w:szCs w:val="30"/>
              <w:lang w:bidi="he-IL"/>
            </w:rPr>
          </w:pPr>
          <w:hyperlink w:anchor="_Toc122080015" w:history="1">
            <w:r w:rsidR="00794829" w:rsidRPr="00006496">
              <w:rPr>
                <w:rStyle w:val="ac"/>
                <w:rFonts w:eastAsia="楷体"/>
                <w:noProof/>
                <w:sz w:val="30"/>
                <w:szCs w:val="30"/>
                <w:lang w:eastAsia="zh-TW"/>
              </w:rPr>
              <w:t xml:space="preserve">8. </w:t>
            </w:r>
            <w:r w:rsidR="00794829" w:rsidRPr="00006496">
              <w:rPr>
                <w:rStyle w:val="ac"/>
                <w:rFonts w:eastAsia="楷体"/>
                <w:noProof/>
                <w:sz w:val="30"/>
                <w:szCs w:val="30"/>
                <w:lang w:eastAsia="zh-TW"/>
              </w:rPr>
              <w:t>灵界中的天主教圣徒</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_Toc122080015 \h </w:instrText>
            </w:r>
            <w:r w:rsidR="00794829" w:rsidRPr="00006496">
              <w:rPr>
                <w:noProof/>
                <w:sz w:val="30"/>
                <w:szCs w:val="30"/>
              </w:rPr>
            </w:r>
            <w:r w:rsidR="00794829" w:rsidRPr="00006496">
              <w:rPr>
                <w:noProof/>
                <w:sz w:val="30"/>
                <w:szCs w:val="30"/>
              </w:rPr>
              <w:fldChar w:fldCharType="separate"/>
            </w:r>
            <w:r w:rsidR="00BF3462">
              <w:rPr>
                <w:noProof/>
                <w:sz w:val="30"/>
                <w:szCs w:val="30"/>
              </w:rPr>
              <w:t>97</w:t>
            </w:r>
            <w:r w:rsidR="00794829" w:rsidRPr="00006496">
              <w:rPr>
                <w:noProof/>
                <w:sz w:val="30"/>
                <w:szCs w:val="30"/>
              </w:rPr>
              <w:fldChar w:fldCharType="end"/>
            </w:r>
          </w:hyperlink>
        </w:p>
        <w:p w14:paraId="3B741EA8" w14:textId="38831AD0" w:rsidR="00EF7E10" w:rsidRPr="00006496" w:rsidRDefault="00000000" w:rsidP="00006496">
          <w:pPr>
            <w:pStyle w:val="TOC1"/>
            <w:spacing w:line="580" w:lineRule="exact"/>
            <w:ind w:leftChars="202" w:left="424"/>
            <w:rPr>
              <w:noProof/>
              <w:sz w:val="30"/>
              <w:szCs w:val="30"/>
              <w:lang w:bidi="he-IL"/>
            </w:rPr>
          </w:pPr>
          <w:hyperlink w:anchor="_Toc122080016" w:history="1">
            <w:r w:rsidR="00794829" w:rsidRPr="00006496">
              <w:rPr>
                <w:rStyle w:val="ac"/>
                <w:rFonts w:eastAsia="楷体"/>
                <w:noProof/>
                <w:sz w:val="30"/>
                <w:szCs w:val="30"/>
              </w:rPr>
              <w:t xml:space="preserve">9. </w:t>
            </w:r>
            <w:r w:rsidR="00794829" w:rsidRPr="00006496">
              <w:rPr>
                <w:rStyle w:val="ac"/>
                <w:rFonts w:eastAsia="楷体"/>
                <w:noProof/>
                <w:sz w:val="30"/>
                <w:szCs w:val="30"/>
              </w:rPr>
              <w:t>灵界中的伊斯兰教徒和穆罕默德</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_Toc122080016 \h </w:instrText>
            </w:r>
            <w:r w:rsidR="00794829" w:rsidRPr="00006496">
              <w:rPr>
                <w:noProof/>
                <w:sz w:val="30"/>
                <w:szCs w:val="30"/>
              </w:rPr>
            </w:r>
            <w:r w:rsidR="00794829" w:rsidRPr="00006496">
              <w:rPr>
                <w:noProof/>
                <w:sz w:val="30"/>
                <w:szCs w:val="30"/>
              </w:rPr>
              <w:fldChar w:fldCharType="separate"/>
            </w:r>
            <w:r w:rsidR="00BF3462">
              <w:rPr>
                <w:noProof/>
                <w:sz w:val="30"/>
                <w:szCs w:val="30"/>
              </w:rPr>
              <w:t>99</w:t>
            </w:r>
            <w:r w:rsidR="00794829" w:rsidRPr="00006496">
              <w:rPr>
                <w:noProof/>
                <w:sz w:val="30"/>
                <w:szCs w:val="30"/>
              </w:rPr>
              <w:fldChar w:fldCharType="end"/>
            </w:r>
          </w:hyperlink>
        </w:p>
        <w:p w14:paraId="70C8E094" w14:textId="116CA26E" w:rsidR="00EF7E10" w:rsidRPr="00006496" w:rsidRDefault="00000000" w:rsidP="00006496">
          <w:pPr>
            <w:pStyle w:val="TOC1"/>
            <w:spacing w:line="580" w:lineRule="exact"/>
            <w:ind w:leftChars="202" w:left="424"/>
            <w:rPr>
              <w:noProof/>
              <w:sz w:val="30"/>
              <w:szCs w:val="30"/>
              <w:lang w:bidi="he-IL"/>
            </w:rPr>
          </w:pPr>
          <w:hyperlink w:anchor="_Toc122080017" w:history="1">
            <w:r w:rsidR="00794829" w:rsidRPr="00006496">
              <w:rPr>
                <w:rStyle w:val="ac"/>
                <w:rFonts w:eastAsia="楷体"/>
                <w:noProof/>
                <w:sz w:val="30"/>
                <w:szCs w:val="30"/>
                <w:lang w:eastAsia="zh-TW"/>
              </w:rPr>
              <w:t xml:space="preserve">10. </w:t>
            </w:r>
            <w:r w:rsidR="00794829" w:rsidRPr="00006496">
              <w:rPr>
                <w:rStyle w:val="ac"/>
                <w:rFonts w:eastAsia="楷体"/>
                <w:noProof/>
                <w:sz w:val="30"/>
                <w:szCs w:val="30"/>
                <w:lang w:eastAsia="zh-TW"/>
              </w:rPr>
              <w:t>灵界中的非洲人和外邦人或异教徒</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_Toc122080017 \h </w:instrText>
            </w:r>
            <w:r w:rsidR="00794829" w:rsidRPr="00006496">
              <w:rPr>
                <w:noProof/>
                <w:sz w:val="30"/>
                <w:szCs w:val="30"/>
              </w:rPr>
            </w:r>
            <w:r w:rsidR="00794829" w:rsidRPr="00006496">
              <w:rPr>
                <w:noProof/>
                <w:sz w:val="30"/>
                <w:szCs w:val="30"/>
              </w:rPr>
              <w:fldChar w:fldCharType="separate"/>
            </w:r>
            <w:r w:rsidR="00BF3462">
              <w:rPr>
                <w:noProof/>
                <w:sz w:val="30"/>
                <w:szCs w:val="30"/>
              </w:rPr>
              <w:t>102</w:t>
            </w:r>
            <w:r w:rsidR="00794829" w:rsidRPr="00006496">
              <w:rPr>
                <w:noProof/>
                <w:sz w:val="30"/>
                <w:szCs w:val="30"/>
              </w:rPr>
              <w:fldChar w:fldCharType="end"/>
            </w:r>
          </w:hyperlink>
        </w:p>
        <w:p w14:paraId="655C8DE4" w14:textId="0B09AEAE" w:rsidR="00EF7E10" w:rsidRPr="00006496" w:rsidRDefault="00000000" w:rsidP="00006496">
          <w:pPr>
            <w:pStyle w:val="TOC1"/>
            <w:spacing w:line="580" w:lineRule="exact"/>
            <w:ind w:leftChars="202" w:left="424"/>
            <w:rPr>
              <w:noProof/>
              <w:sz w:val="30"/>
              <w:szCs w:val="30"/>
              <w:lang w:bidi="he-IL"/>
            </w:rPr>
          </w:pPr>
          <w:hyperlink w:anchor="_Toc122080018" w:history="1">
            <w:r w:rsidR="00794829" w:rsidRPr="00006496">
              <w:rPr>
                <w:rStyle w:val="ac"/>
                <w:rFonts w:eastAsia="楷体"/>
                <w:noProof/>
                <w:sz w:val="30"/>
                <w:szCs w:val="30"/>
                <w:lang w:eastAsia="zh-TW"/>
              </w:rPr>
              <w:t xml:space="preserve">11. </w:t>
            </w:r>
            <w:r w:rsidR="00794829" w:rsidRPr="00006496">
              <w:rPr>
                <w:rStyle w:val="ac"/>
                <w:rFonts w:eastAsia="楷体"/>
                <w:noProof/>
                <w:sz w:val="30"/>
                <w:szCs w:val="30"/>
                <w:lang w:eastAsia="zh-TW"/>
              </w:rPr>
              <w:t>灵界中的犹太人</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_Toc122080018 \h </w:instrText>
            </w:r>
            <w:r w:rsidR="00794829" w:rsidRPr="00006496">
              <w:rPr>
                <w:noProof/>
                <w:sz w:val="30"/>
                <w:szCs w:val="30"/>
              </w:rPr>
            </w:r>
            <w:r w:rsidR="00794829" w:rsidRPr="00006496">
              <w:rPr>
                <w:noProof/>
                <w:sz w:val="30"/>
                <w:szCs w:val="30"/>
              </w:rPr>
              <w:fldChar w:fldCharType="separate"/>
            </w:r>
            <w:r w:rsidR="00BF3462">
              <w:rPr>
                <w:noProof/>
                <w:sz w:val="30"/>
                <w:szCs w:val="30"/>
              </w:rPr>
              <w:t>104</w:t>
            </w:r>
            <w:r w:rsidR="00794829" w:rsidRPr="00006496">
              <w:rPr>
                <w:noProof/>
                <w:sz w:val="30"/>
                <w:szCs w:val="30"/>
              </w:rPr>
              <w:fldChar w:fldCharType="end"/>
            </w:r>
          </w:hyperlink>
        </w:p>
        <w:p w14:paraId="2ABC550C" w14:textId="5C7154F1" w:rsidR="00EF7E10" w:rsidRPr="00006496" w:rsidRDefault="00000000" w:rsidP="00006496">
          <w:pPr>
            <w:pStyle w:val="TOC1"/>
            <w:spacing w:line="580" w:lineRule="exact"/>
            <w:ind w:leftChars="202" w:left="424"/>
            <w:rPr>
              <w:noProof/>
              <w:sz w:val="30"/>
              <w:szCs w:val="30"/>
              <w:lang w:bidi="he-IL"/>
            </w:rPr>
          </w:pPr>
          <w:hyperlink w:anchor="_Toc122080019" w:history="1">
            <w:r w:rsidR="00794829" w:rsidRPr="00006496">
              <w:rPr>
                <w:rStyle w:val="ac"/>
                <w:rFonts w:eastAsia="楷体"/>
                <w:noProof/>
                <w:sz w:val="30"/>
                <w:szCs w:val="30"/>
                <w:lang w:eastAsia="zh-TW"/>
              </w:rPr>
              <w:t xml:space="preserve">12. </w:t>
            </w:r>
            <w:r w:rsidR="00794829" w:rsidRPr="00006496">
              <w:rPr>
                <w:rStyle w:val="ac"/>
                <w:rFonts w:eastAsia="楷体"/>
                <w:noProof/>
                <w:sz w:val="30"/>
                <w:szCs w:val="30"/>
                <w:lang w:eastAsia="zh-TW"/>
              </w:rPr>
              <w:t>灵界中的贵格会教徒</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_Toc122080019 \h </w:instrText>
            </w:r>
            <w:r w:rsidR="00794829" w:rsidRPr="00006496">
              <w:rPr>
                <w:noProof/>
                <w:sz w:val="30"/>
                <w:szCs w:val="30"/>
              </w:rPr>
            </w:r>
            <w:r w:rsidR="00794829" w:rsidRPr="00006496">
              <w:rPr>
                <w:noProof/>
                <w:sz w:val="30"/>
                <w:szCs w:val="30"/>
              </w:rPr>
              <w:fldChar w:fldCharType="separate"/>
            </w:r>
            <w:r w:rsidR="00BF3462">
              <w:rPr>
                <w:noProof/>
                <w:sz w:val="30"/>
                <w:szCs w:val="30"/>
              </w:rPr>
              <w:t>106</w:t>
            </w:r>
            <w:r w:rsidR="00794829" w:rsidRPr="00006496">
              <w:rPr>
                <w:noProof/>
                <w:sz w:val="30"/>
                <w:szCs w:val="30"/>
              </w:rPr>
              <w:fldChar w:fldCharType="end"/>
            </w:r>
          </w:hyperlink>
        </w:p>
        <w:p w14:paraId="16177272" w14:textId="311AA8A0" w:rsidR="00EF7E10" w:rsidRPr="00006496" w:rsidRDefault="00000000" w:rsidP="00006496">
          <w:pPr>
            <w:pStyle w:val="TOC1"/>
            <w:spacing w:line="580" w:lineRule="exact"/>
            <w:ind w:leftChars="202" w:left="424"/>
            <w:rPr>
              <w:noProof/>
              <w:sz w:val="30"/>
              <w:szCs w:val="30"/>
              <w:lang w:bidi="he-IL"/>
            </w:rPr>
          </w:pPr>
          <w:hyperlink w:anchor="_Toc122080020" w:history="1">
            <w:r w:rsidR="00794829" w:rsidRPr="00006496">
              <w:rPr>
                <w:rStyle w:val="ac"/>
                <w:rFonts w:eastAsia="楷体"/>
                <w:noProof/>
                <w:sz w:val="30"/>
                <w:szCs w:val="30"/>
                <w:lang w:eastAsia="zh-TW"/>
              </w:rPr>
              <w:t xml:space="preserve">13. </w:t>
            </w:r>
            <w:r w:rsidR="00794829" w:rsidRPr="00006496">
              <w:rPr>
                <w:rStyle w:val="ac"/>
                <w:rFonts w:eastAsia="楷体"/>
                <w:noProof/>
                <w:sz w:val="30"/>
                <w:szCs w:val="30"/>
                <w:lang w:eastAsia="zh-TW"/>
              </w:rPr>
              <w:t>灵界中的摩拉维亚教徒</w:t>
            </w:r>
            <w:r w:rsidR="00794829" w:rsidRPr="00006496">
              <w:rPr>
                <w:noProof/>
                <w:sz w:val="30"/>
                <w:szCs w:val="30"/>
              </w:rPr>
              <w:tab/>
            </w:r>
            <w:r w:rsidR="00794829" w:rsidRPr="00006496">
              <w:rPr>
                <w:noProof/>
                <w:sz w:val="30"/>
                <w:szCs w:val="30"/>
              </w:rPr>
              <w:fldChar w:fldCharType="begin"/>
            </w:r>
            <w:r w:rsidR="00794829" w:rsidRPr="00006496">
              <w:rPr>
                <w:noProof/>
                <w:sz w:val="30"/>
                <w:szCs w:val="30"/>
              </w:rPr>
              <w:instrText xml:space="preserve"> PAGEREF _Toc122080020 \h </w:instrText>
            </w:r>
            <w:r w:rsidR="00794829" w:rsidRPr="00006496">
              <w:rPr>
                <w:noProof/>
                <w:sz w:val="30"/>
                <w:szCs w:val="30"/>
              </w:rPr>
            </w:r>
            <w:r w:rsidR="00794829" w:rsidRPr="00006496">
              <w:rPr>
                <w:noProof/>
                <w:sz w:val="30"/>
                <w:szCs w:val="30"/>
              </w:rPr>
              <w:fldChar w:fldCharType="separate"/>
            </w:r>
            <w:r w:rsidR="00BF3462">
              <w:rPr>
                <w:noProof/>
                <w:sz w:val="30"/>
                <w:szCs w:val="30"/>
              </w:rPr>
              <w:t>107</w:t>
            </w:r>
            <w:r w:rsidR="00794829" w:rsidRPr="00006496">
              <w:rPr>
                <w:noProof/>
                <w:sz w:val="30"/>
                <w:szCs w:val="30"/>
              </w:rPr>
              <w:fldChar w:fldCharType="end"/>
            </w:r>
          </w:hyperlink>
        </w:p>
        <w:p w14:paraId="1C8E4506" w14:textId="77777777" w:rsidR="00EF7E10" w:rsidRPr="00006496" w:rsidRDefault="00794829" w:rsidP="00006496">
          <w:pPr>
            <w:pStyle w:val="WPSOffice1"/>
            <w:tabs>
              <w:tab w:val="right" w:leader="dot" w:pos="8844"/>
            </w:tabs>
            <w:adjustRightInd w:val="0"/>
            <w:snapToGrid w:val="0"/>
            <w:spacing w:afterLines="30" w:after="72" w:line="580" w:lineRule="exact"/>
            <w:rPr>
              <w:rFonts w:asciiTheme="majorBidi" w:eastAsia="新宋体" w:hAnsiTheme="majorBidi" w:cstheme="majorBidi"/>
              <w:b/>
              <w:bCs/>
              <w:sz w:val="30"/>
              <w:szCs w:val="30"/>
            </w:rPr>
          </w:pPr>
          <w:r w:rsidRPr="00006496">
            <w:rPr>
              <w:rFonts w:asciiTheme="majorBidi" w:eastAsia="楷体" w:hAnsiTheme="majorBidi" w:cstheme="majorBidi"/>
              <w:b/>
              <w:bCs/>
              <w:sz w:val="30"/>
              <w:szCs w:val="30"/>
            </w:rPr>
            <w:fldChar w:fldCharType="end"/>
          </w:r>
        </w:p>
        <w:p w14:paraId="18FAC735" w14:textId="77777777" w:rsidR="00EF7E10" w:rsidRDefault="00000000">
          <w:pPr>
            <w:pStyle w:val="WPSOffice1"/>
            <w:tabs>
              <w:tab w:val="right" w:leader="dot" w:pos="8844"/>
            </w:tabs>
            <w:adjustRightInd w:val="0"/>
            <w:snapToGrid w:val="0"/>
            <w:spacing w:afterLines="30" w:after="72" w:line="300" w:lineRule="auto"/>
            <w:rPr>
              <w:rFonts w:asciiTheme="majorBidi" w:eastAsia="新宋体" w:hAnsiTheme="majorBidi" w:cstheme="majorBidi"/>
              <w:b/>
              <w:bCs/>
              <w:sz w:val="22"/>
              <w:szCs w:val="22"/>
            </w:rPr>
          </w:pPr>
        </w:p>
      </w:sdtContent>
    </w:sdt>
    <w:p w14:paraId="67B8EF6E" w14:textId="77777777" w:rsidR="00EF7E10" w:rsidRDefault="00EF7E10">
      <w:pPr>
        <w:adjustRightInd w:val="0"/>
        <w:snapToGrid w:val="0"/>
        <w:spacing w:afterLines="30" w:after="72" w:line="300" w:lineRule="auto"/>
        <w:ind w:firstLineChars="200" w:firstLine="440"/>
        <w:rPr>
          <w:rFonts w:asciiTheme="majorBidi" w:eastAsia="新宋体" w:hAnsiTheme="majorBidi" w:cstheme="majorBidi"/>
          <w:sz w:val="22"/>
        </w:rPr>
        <w:sectPr w:rsidR="00EF7E10" w:rsidSect="00006496">
          <w:headerReference w:type="even" r:id="rId12"/>
          <w:headerReference w:type="default" r:id="rId13"/>
          <w:footerReference w:type="default" r:id="rId14"/>
          <w:headerReference w:type="first" r:id="rId15"/>
          <w:pgSz w:w="11907" w:h="16840" w:code="9"/>
          <w:pgMar w:top="1985" w:right="1247" w:bottom="1814" w:left="1531" w:header="851" w:footer="992" w:gutter="284"/>
          <w:cols w:space="0"/>
          <w:titlePg/>
          <w:docGrid w:linePitch="312"/>
        </w:sectPr>
      </w:pPr>
    </w:p>
    <w:p w14:paraId="3CC62B20" w14:textId="77777777" w:rsidR="00EF7E10" w:rsidRPr="00006496" w:rsidRDefault="00794829">
      <w:pPr>
        <w:pStyle w:val="1"/>
        <w:ind w:left="420"/>
        <w:rPr>
          <w:rFonts w:ascii="仿宋" w:eastAsia="仿宋" w:hAnsi="仿宋"/>
          <w:sz w:val="30"/>
          <w:szCs w:val="30"/>
        </w:rPr>
      </w:pPr>
      <w:bookmarkStart w:id="3" w:name="_Toc122079996"/>
      <w:bookmarkStart w:id="4" w:name="_Toc122079734"/>
      <w:bookmarkStart w:id="5" w:name="_Toc1667962521_WPSOffice_Level1"/>
      <w:r w:rsidRPr="00006496">
        <w:rPr>
          <w:rFonts w:ascii="仿宋" w:eastAsia="仿宋" w:hAnsi="仿宋"/>
          <w:sz w:val="30"/>
          <w:szCs w:val="30"/>
        </w:rPr>
        <w:lastRenderedPageBreak/>
        <w:t>最后审判之日并不意味着世界的毁灭</w:t>
      </w:r>
      <w:bookmarkEnd w:id="3"/>
      <w:bookmarkEnd w:id="4"/>
      <w:bookmarkEnd w:id="5"/>
    </w:p>
    <w:p w14:paraId="19712E2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那些不了解圣言灵义的人，只以为到最后审判之日，世界上的一切可见之物都要毁灭。因为经上说，那时，天地都要废去，神要造一个新天和一个新地。为强化这种信念，他们还指出，因为经上说，那时，所有人都从坟墓中起来，善人与恶人分开，等等。然而，圣言的字义之所以如此说，是因为圣言的字义是属世的，处于神性秩序的最低层，其中一切细节都包含灵义。因此，人若仅照字义理解圣言，可能会被驱使接受各种观点，如基督教界所发生的情形；这就是为何有这么多的异端邪说，每一种都以圣言为证。</w:t>
      </w:r>
    </w:p>
    <w:p w14:paraId="2603C17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由于迄今为止，没有人知道圣言的每个细节都包含一个灵义，甚至不知道有灵义这回事，所以那些对最后审判持有这种观点的人是值得原谅的。但现在他们可以知道，可见的天和可居的地都不会毁灭，相反，两者都将永存；“新天和新地”表示一个新教会，包括天上的和地上的。之所以说天上的一个新教会，是因为天上也有一个教会，和地上一样；也有圣言、讲道、神性敬拜，和地上一样；不同之处在于，那里的一切都处于更完美的状态，因为在那里，他们不是在自然界，而是在灵界；因此，那里的所有人都是属灵人，不像在世上那样是属世的。关于这个主题，可参看《天堂与地狱》一书，特别是该书对天堂如何通过圣言与人结合(303-310节)，以及天上神性敬拜(221-227节)的描述。</w:t>
      </w:r>
    </w:p>
    <w:p w14:paraId="7920E5E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2.在圣言中，提及天地毁灭的经文如下：</w:t>
      </w:r>
    </w:p>
    <w:p w14:paraId="7E202D7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你们要向天举目，观看下面的地；因为天必像烟气而消散，地必如衣服渐渐破旧。(以赛亚书51:6).</w:t>
      </w:r>
    </w:p>
    <w:p w14:paraId="337E610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看哪，我要造新天新地；从前的事不再被记念。(以赛亚书65:17)</w:t>
      </w:r>
    </w:p>
    <w:p w14:paraId="125D98D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我要造新天新地。(以赛亚书66:22)</w:t>
      </w:r>
    </w:p>
    <w:p w14:paraId="2BBE6D7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天上的星辰坠落于地，天就挪移，好像书卷被卷起来。(启示录6:13, 14)</w:t>
      </w:r>
    </w:p>
    <w:p w14:paraId="437B436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我又看见一个大宝座和那坐在上面的，从祂面前天地都逃避，再也找不到它们的地方了。(启示录20:11)</w:t>
      </w:r>
    </w:p>
    <w:p w14:paraId="6AD4BA7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我又看见一个新天和一个新地，因为先前的天和先前的地已经过去了。(启示录21:1)</w:t>
      </w:r>
    </w:p>
    <w:p w14:paraId="7E01C24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这些经文中，“新天”不是指可见的天，而是指人类聚集所在的真实天堂。因为天堂是由基督教会开始以来的所有人类形成的；但住在那里的，不是天使，而是具有各种宗教信仰的灵人。这个天正是即将废去的“先前的天”；下文会详细解释它是如何废去的；在此仅提及这些以说明何谓即将废去的“先前的天”。凡思维受到一点光照的人都能看出，它不是指星空，就是此处所说的创造的浩瀚穹苍，而是指灵义上的天，就是天使和灵人所住的地方。</w:t>
      </w:r>
    </w:p>
    <w:p w14:paraId="24877C1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迄今为止，人们还不知道“新地”表示地上的一个新教会，因为人人都将圣言中的“地”理解为大地；而事实上，它表示教会；就属世意义而言，“地”是指大地，但就属灵意义而言，它是指教会，因为那些明白灵义的人，也就是属灵之人，如天使那样，当地在圣言中被提及时，不是理解为实际的大地，而是理解为住在那里的民族及其神性敬拜；这就是为何“地”表示教会。这一事实可见于《属天的奥秘》一书，可参看下文。我在此从圣言引用一两处经文，好叫大家在某种程度上明白，“地”表示教会：</w:t>
      </w:r>
    </w:p>
    <w:p w14:paraId="7CB0EEF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高处的闸门都开了，地的根基也震动了；地必全然打破，尽都崩裂，地大大地震动了；地要摇摇晃晃，好像醉酒的人；又如小屋子摇来摇去；罪过在其上沉重。(以赛亚书24:18-20)</w:t>
      </w:r>
    </w:p>
    <w:p w14:paraId="2ACBC3A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我要使人比纯金更少；因此在耶和华烈怒的日子，我必使天震动，地必摇撼，离其本位。(以赛亚书13:12, 13)</w:t>
      </w:r>
    </w:p>
    <w:p w14:paraId="661CF24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在祂面前，地震天动，日月昏暗，星辰收回其光辉。(约珥书2:10)</w:t>
      </w:r>
    </w:p>
    <w:p w14:paraId="7F881C4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地就摇撼战抖，山的根基也震动摇撼。(诗篇18:7, 8)</w:t>
      </w:r>
    </w:p>
    <w:p w14:paraId="23B1EBB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还有其它许多类似经文。</w:t>
      </w:r>
    </w:p>
    <w:p w14:paraId="7BACCB8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4.就圣言的灵义而言，“造(或受造，创造)”也表示形成、建立和重生；因此，“造一个新天和一个新地”表示在天上和地上建立一个新教会。这一点从以下经文明显看出来：</w:t>
      </w:r>
    </w:p>
    <w:p w14:paraId="2F090A8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将来受造的民，要赞美耶和华。(诗篇102:18)</w:t>
      </w:r>
    </w:p>
    <w:p w14:paraId="08E4D88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你发出你的灵，他们便受造。你使地面更新。(诗篇104:30)</w:t>
      </w:r>
    </w:p>
    <w:p w14:paraId="4E524D9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雅各啊，创造你的，以色列啊，形成你的，耶和华如此说，因为我救赎了你，我曾提你的名召你，你是属我的；凡称为我名下的人，是我为自己的荣耀创造的，我形成了他，我制作了他。(以赛亚书43:1, 7等等)</w:t>
      </w:r>
    </w:p>
    <w:p w14:paraId="467852D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这就是为何人的“新造”是指他的改造，因为他被新造，也就是说，他从属世的变成属灵的。因此，一个“新造的人”是指一个改造的人。</w:t>
      </w:r>
    </w:p>
    <w:p w14:paraId="110E843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5.关于圣言的灵义，可参看《白马》这本小书，那里论述了启示录中提到的“白马”。</w:t>
      </w:r>
    </w:p>
    <w:p w14:paraId="74F29C06" w14:textId="77777777" w:rsidR="00EF7E10" w:rsidRPr="00006496" w:rsidRDefault="00794829">
      <w:pPr>
        <w:pStyle w:val="1"/>
        <w:ind w:left="420"/>
        <w:rPr>
          <w:rFonts w:ascii="仿宋" w:eastAsia="仿宋" w:hAnsi="仿宋"/>
          <w:sz w:val="30"/>
          <w:szCs w:val="30"/>
        </w:rPr>
      </w:pPr>
      <w:bookmarkStart w:id="6" w:name="_Toc1317242569_WPSOffice_Level1"/>
      <w:bookmarkStart w:id="7" w:name="_Toc122079997"/>
      <w:bookmarkStart w:id="8" w:name="_Toc122079735"/>
      <w:r w:rsidRPr="00006496">
        <w:rPr>
          <w:rFonts w:ascii="仿宋" w:eastAsia="仿宋" w:hAnsi="仿宋"/>
          <w:sz w:val="30"/>
          <w:szCs w:val="30"/>
        </w:rPr>
        <w:t>人类在地上的繁衍将永不止息</w:t>
      </w:r>
      <w:bookmarkEnd w:id="6"/>
      <w:bookmarkEnd w:id="7"/>
      <w:bookmarkEnd w:id="8"/>
    </w:p>
    <w:p w14:paraId="1A5889E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那些相信到最后审判的时候，天地万物都要毁灭，一个新天和一个新地将取而代之的人，必由此从逻辑上得出这个结论：自此以后，人类的新生代和繁衍将要终止。因为他们认为，这标志着历史的结束，人们将处于不同于从前的状态。但由于最后审判之日并不意味着世界的毁灭，如前所示，故也可推知，人类将继续存在，繁衍将永不止息。</w:t>
      </w:r>
    </w:p>
    <w:p w14:paraId="51AFBA0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7.有许多证据可以证明，人类的繁衍将永远持续下去；其中一些证据在《天堂与地狱》一书已经说明，尤其是这些：</w:t>
      </w:r>
    </w:p>
    <w:p w14:paraId="5D80D7E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人类是天堂得以建立的基础。</w:t>
      </w:r>
    </w:p>
    <w:p w14:paraId="32E8146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人类是天堂的苗床。</w:t>
      </w:r>
    </w:p>
    <w:p w14:paraId="0C62CE6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为天使而存在的天堂，其整个范围如此之大，以致它永远无法填满。</w:t>
      </w:r>
    </w:p>
    <w:p w14:paraId="4595980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目前，组成天堂的人相对较少。</w:t>
      </w:r>
    </w:p>
    <w:p w14:paraId="16F6A82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天堂的完美随着它的居民数量增加而增加。</w:t>
      </w:r>
    </w:p>
    <w:p w14:paraId="0F9E997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6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⑹</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一切神性工作都关注无限和永恒。</w:t>
      </w:r>
    </w:p>
    <w:p w14:paraId="52716EB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9.</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人类是天堂得以建立的基础，因为人是最后被造的；最后被造之物是一切在先之物的基础。创造始于最高或最内在之物，因为它始于神性；并一直行进到最后或最外在之物，然后在那里停下来。创造的最外层是自然界，包括水陆星球及其上的一切。一旦这一切完工，人就被造，神性秩序的一切，从初至末，都被聚集整理进他里面；该秩序第一层上的事物被纳入他的最内在之物；最外层上的事物被纳入他的最外在之物。结果，人被造为形式上的神性秩序，或说神性秩序的化身。这就是为何在人里面和周围的一切事物既来自天堂，也来自世界：其心智的事物来自天堂，其身体的事物来自世界；因为天堂的事物流入他的思维和情感，并照着他的灵对这些事物的接受而使它们成形；世界的事物则流入他的感觉和愉悦，并照着他的身体对这些事物的接受而使它们成形，尽管只以一种被调整以适合他灵的思维和情感的方式。</w:t>
      </w:r>
    </w:p>
    <w:p w14:paraId="64B2886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至于支持这一切的材料，可参看《天堂与地狱》一书的几个相关点，尤其是：整个天堂作为单一实体与一个人有关(59-67节)；每个天堂社群同样与一个人有关(68-72节)；因此，每位天使都处于一个</w:t>
      </w:r>
      <w:r w:rsidRPr="00006496">
        <w:rPr>
          <w:rFonts w:ascii="仿宋" w:eastAsia="仿宋" w:hAnsi="仿宋" w:cstheme="majorBidi"/>
          <w:sz w:val="30"/>
          <w:szCs w:val="30"/>
        </w:rPr>
        <w:lastRenderedPageBreak/>
        <w:t>完美的人形(73-77节)；这是由于主的神性人身(78-86节)。此外，在天堂的一切与人的一切的对应关系(87-102节)、天堂的一切与地上的一切的对应关系(103-115节)，以及天堂的形式(200-212节)等章节里还有更多相关内容。</w:t>
      </w:r>
    </w:p>
    <w:p w14:paraId="3027AA4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从创造的这种秩序明显可知，这就是一切事物合而为一的从初至末的一个联系的连续链条；在这个链条中，在先之物无法与在后之物分离，正如一个原因无法与它的结果分离；同样，灵界无法与自然界分离，自然界也无法与灵界分离；因此，天使天堂无法与人类分离，人类也无法与天使天堂分离。所以主规定：两者要互相协助，也就是说，天使天堂要协助人类，人类要协助天使天堂。</w:t>
      </w:r>
    </w:p>
    <w:p w14:paraId="7CBCAEA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就是为何天使的住所虽在天堂，看上去远离世人所住的地方；但天使却在人对良善与真理的情感中与他同住。人看似与他们分离只是由于表象；你从《天堂与地狱》一书论述天堂空间的章节(191-199节)就可以推断出这一点。</w:t>
      </w:r>
    </w:p>
    <w:p w14:paraId="6D85FBD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天使在人们对良善与真理的情感中与他们同住，这就是主说这些话的意思：</w:t>
      </w:r>
    </w:p>
    <w:p w14:paraId="481C1F0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人若爱我，就必遵守我的话，我父也必爱他，并且我们要到他那里去，在他那里作我们的住所。(约翰福音14:23)</w:t>
      </w:r>
    </w:p>
    <w:p w14:paraId="79DF565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在这段经文中，“父”和“主”也表示天堂，因为从主发出的神性构成天堂，这一点可见于《天堂与地狱》一书(7-12; 116-125节)。</w:t>
      </w:r>
    </w:p>
    <w:p w14:paraId="080018A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也可以参看主的这些话：</w:t>
      </w:r>
    </w:p>
    <w:p w14:paraId="06BF935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保惠师，就是真理的灵，要与你们同住，也要在你们里面。(约翰福音14:17)</w:t>
      </w:r>
    </w:p>
    <w:p w14:paraId="7E8553E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“保惠师”是指从主发出的神性真理，因此祂也被称为“真理的灵”；神性真理构成天堂，也构成天使，因为天使是神性真理的接</w:t>
      </w:r>
      <w:r w:rsidRPr="00006496">
        <w:rPr>
          <w:rFonts w:ascii="仿宋" w:eastAsia="仿宋" w:hAnsi="仿宋" w:cstheme="majorBidi"/>
          <w:sz w:val="30"/>
          <w:szCs w:val="30"/>
        </w:rPr>
        <w:lastRenderedPageBreak/>
        <w:t>受者。从主发出的神性就是神性真理，天使天堂由神性真理构成，这一事实可见于《天堂与地狱》一书(126-140节)。这也是主说这句话的意思：</w:t>
      </w:r>
    </w:p>
    <w:p w14:paraId="5BF11EE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神的国在你们里面。(路加福音17:21)</w:t>
      </w:r>
    </w:p>
    <w:p w14:paraId="4C3AAD1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“神的国”是指神性良善和神性真理，天使就生活在其中。</w:t>
      </w:r>
    </w:p>
    <w:p w14:paraId="020E9E1A" w14:textId="77777777" w:rsidR="00EF7E10" w:rsidRPr="00006496" w:rsidRDefault="00794829">
      <w:pPr>
        <w:pStyle w:val="anchor"/>
        <w:shd w:val="clear" w:color="auto" w:fill="FFFFFF"/>
        <w:adjustRightInd w:val="0"/>
        <w:snapToGrid w:val="0"/>
        <w:spacing w:before="0" w:beforeAutospacing="0" w:afterLines="30" w:after="72" w:afterAutospacing="0" w:line="300" w:lineRule="auto"/>
        <w:ind w:firstLineChars="200" w:firstLine="600"/>
        <w:jc w:val="both"/>
        <w:rPr>
          <w:rFonts w:ascii="仿宋" w:eastAsia="仿宋" w:hAnsi="仿宋" w:cstheme="majorBidi"/>
          <w:sz w:val="30"/>
          <w:szCs w:val="30"/>
        </w:rPr>
      </w:pPr>
      <w:r w:rsidRPr="00006496">
        <w:rPr>
          <w:rFonts w:ascii="仿宋" w:eastAsia="仿宋" w:hAnsi="仿宋" w:cstheme="majorBidi"/>
          <w:sz w:val="30"/>
          <w:szCs w:val="30"/>
        </w:rPr>
        <w:t>天使和灵人与人同在，就在他的情感里面，这种事我被恩准从他们与我的同在和同住中看见过上千次。然而，天使和灵人并不知道他们与哪些人同在，人们也不知道哪些天使和灵人住在他们中间，唯独主知道并安排这一切。总之，对良善与真理的一切情感延伸到天堂，所以那里拥有相似情感的人会彼此联系并结合在一起。对邪恶与虚假的一切情感则延伸到地狱，所以那里拥有相似情感的人也彼此联系并结合在一起。情感延伸到灵界，几乎就像视觉延伸到自然界。在这两个地方的联系方式非常相似，不同之处在于：自然界有物体，灵界有天使社群。</w:t>
      </w:r>
    </w:p>
    <w:p w14:paraId="05D40A0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由此可见，天使天堂与人类的联系具有这种性质：双方互相依赖，没有人类，天使天堂就像一座没有地基的房子，因为天堂终结于人类，并安于其上。此处的情形与每个具体人一样；其属灵的思维和意愿流入其属世的感觉和行为，并在那里结束并具有永久性。如果人没有这后一种功能，也就是说，缺乏在最远边界处的这些感觉和行为，其灵的属灵思维和情感就会流逝，像缺乏边界或没有根基的事物那样消散。同样，当一个人从自然界过渡到灵界时(这是他死亡时所发生的情形)，那时他因是一个灵，故不再依赖他自己的基础，而是依赖一个共同的基础，就是人类。</w:t>
      </w:r>
    </w:p>
    <w:p w14:paraId="3290E245" w14:textId="77777777" w:rsidR="00EF7E10" w:rsidRPr="00006496" w:rsidRDefault="00794829">
      <w:pPr>
        <w:pStyle w:val="a7"/>
        <w:shd w:val="clear" w:color="auto" w:fill="FFFFFF"/>
        <w:adjustRightInd w:val="0"/>
        <w:snapToGrid w:val="0"/>
        <w:spacing w:before="0" w:beforeAutospacing="0" w:afterLines="30" w:after="72" w:afterAutospacing="0" w:line="300" w:lineRule="auto"/>
        <w:ind w:firstLineChars="200" w:firstLine="600"/>
        <w:jc w:val="both"/>
        <w:rPr>
          <w:rFonts w:ascii="仿宋" w:eastAsia="仿宋" w:hAnsi="仿宋" w:cstheme="majorBidi"/>
          <w:color w:val="212529"/>
          <w:sz w:val="30"/>
          <w:szCs w:val="30"/>
        </w:rPr>
      </w:pPr>
      <w:r w:rsidRPr="00006496">
        <w:rPr>
          <w:rFonts w:ascii="仿宋" w:eastAsia="仿宋" w:hAnsi="仿宋" w:cstheme="majorBidi"/>
          <w:color w:val="212529"/>
          <w:sz w:val="30"/>
          <w:szCs w:val="30"/>
        </w:rPr>
        <w:t>人若不知道天堂的奥秘，可能会以为天使脱离世人而存在，世人脱离天使而存在；但我基于我的所有天堂经历，以及与天使的所有交谈可以证实：没有哪个天使或灵人脱离人类而存在，也没有哪个人脱</w:t>
      </w:r>
      <w:r w:rsidRPr="00006496">
        <w:rPr>
          <w:rFonts w:ascii="仿宋" w:eastAsia="仿宋" w:hAnsi="仿宋" w:cstheme="majorBidi"/>
          <w:color w:val="212529"/>
          <w:sz w:val="30"/>
          <w:szCs w:val="30"/>
        </w:rPr>
        <w:lastRenderedPageBreak/>
        <w:t>离天使和灵人而存在。我还能证实，两者有一种相互和互惠式的结合。由此可见，人类与天使天堂构成一体，并相互和互惠式地依赖彼此而存在，这意味着两者都离不开对方。</w:t>
      </w:r>
    </w:p>
    <w:p w14:paraId="7B453EF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10.</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人类是天堂的苗床。这一点在下一章(14-22节)会得到进一步的支持，在那里我将说明：天堂与地狱皆来自人类，这意味着人类就是天堂的苗床。但我在此必须首先说明，正如自创世之初直到如今，天堂由人类形成，此后它将继续由人类形成并填满。</w:t>
      </w:r>
    </w:p>
    <w:p w14:paraId="2A8E108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事实上，某个星球上的人类灭亡是有可能的；当他们与神性完全分离时，这种情形就会发生；因为那时，人不再有属灵的生命，只有属世的生命，属世的生命就像动物的生命。一旦人们成了这个样子，他们就无法形成一个社群，受到律法的约束，因为没有天堂的流注，因而没有神性的管理，人会变得疯狂，不受控制地冲进针对彼此的难以启齿的各种恶行。即便某个星球上的人类因与神性分离而有可能灭亡(这是主预防的一个结果)，但其它星球上的人类仍继续存在。因为宇宙中有数十万个星球；对此，可参看《宇宙星球》这本小册子，我们太阳系和外太空中的星球被称为行星。</w:t>
      </w:r>
    </w:p>
    <w:p w14:paraId="271D6F3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从天上被告知，若非主降世，在地球上取了人身，并使之成为神性，地球上的人类早就灭亡了，并且今天不会剩下一个幸存者。我还被告知，若非主赐给我们这样一部圣言为天使天堂并它与人的结合充当一个基础，同样的情形就会发生。天堂与人通过圣言结合，这一点可见于《天堂与地狱》一书(303-310节)。然而，只有那些作属灵思考的人，也就是那些通过承认主里面的神性而与天堂结合的人才能承认这一事实，因为唯有他们才能作属灵的思考。</w:t>
      </w:r>
    </w:p>
    <w:p w14:paraId="2F3FD50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11.</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为天使而存在的天堂，其整个范围如此之大，以致它永远无法填满。这一点从《天堂与地狱》，尤其从论述“天堂的浩瀚”这一章(415-420节)明显看出来。</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目前，组成天堂的人相对较少，对</w:t>
      </w:r>
      <w:r w:rsidRPr="00006496">
        <w:rPr>
          <w:rFonts w:ascii="仿宋" w:eastAsia="仿宋" w:hAnsi="仿宋" w:cstheme="majorBidi"/>
          <w:sz w:val="30"/>
          <w:szCs w:val="30"/>
        </w:rPr>
        <w:lastRenderedPageBreak/>
        <w:t>此，可参看《宇宙星球》这本小册子(126节)。</w:t>
      </w:r>
    </w:p>
    <w:p w14:paraId="3EDCAE7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12.</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天堂的完美随着它的居民数量增加而增加。这一点从它的形式明显看出来，该形式决定了人们交往的模式和交流的方式。天堂的形式是最完美的形式；就最完美的形式而言，那里的人越多，他们之间就越有朝向一体的同意，他们的结合就越紧密，他们的一致性就越大。同意和由此而来的结合随着人数增长而增长，因为那里的每个个体元素都作为一个媒介被安插在两个或更多元素之间；被如此安插的东西会巩固这种结合。</w:t>
      </w:r>
    </w:p>
    <w:p w14:paraId="331E9A5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天堂的形式就像人类心智的形式，其完美随着真理和良善，也就是聪明和智慧的源头增长而增长。拥有天上智慧和聪明的人类心智的形式之所以类似天堂的形式，是因为心智是该形式的最小形像。这就是为何这些人和天使对良善和真理的思维和情感在各个方面与他们周围的天堂社群共享。它们随着智慧的增长，也就是说，随着更多真理被理解并植入理解力，更多对良善的情感被植入意愿而延伸得越来越远。换句话说，这取决于植根于他们心智的东西，因为心智由理解力和意愿构成。</w:t>
      </w:r>
    </w:p>
    <w:p w14:paraId="38131C5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人类和天使的心智具有这种性质：它能被丰富到永远，这种丰富会增加它的完美。当一个人被主引领时，这种情形尤其会发生，因为那时，他被引入植入其理解力的纯正真理和植入其意愿的纯正良善。此时主安排这种心智的整个结构，使之类似天堂的形式，直到它成为一个最小形式的天堂。从这种对照明显可知，天使数量的增加会使天堂变得更完美，因为这两种情况是相似的。</w:t>
      </w:r>
    </w:p>
    <w:p w14:paraId="5034478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每个形式都由各个部分组成。一个形式若不是由各个部分组成的，就不是一个形式，因为它没有任何品质和状态的变化。每个形式的品质都取决于它里面各个元素的排列，它们的相互联系，以及它们同意成为一体的方式；这些因素决定了每个形式被视为一体的程度。</w:t>
      </w:r>
      <w:r w:rsidRPr="00006496">
        <w:rPr>
          <w:rFonts w:ascii="仿宋" w:eastAsia="仿宋" w:hAnsi="仿宋" w:cstheme="majorBidi"/>
          <w:sz w:val="30"/>
          <w:szCs w:val="30"/>
        </w:rPr>
        <w:lastRenderedPageBreak/>
        <w:t>一个形式的性质是这样：它里面被排列的元素越多，它就越完美，因为如刚才所述，其中每个元素都巩固、强化、联结，从而完善它。</w:t>
      </w:r>
    </w:p>
    <w:p w14:paraId="00A89F7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些事实从《天堂与地狱》一书，尤其论述以下事实的地方看得更清楚：每个天堂社群都是一个较小形式的天堂，每位天使都是一个最小形式的天堂(51-58节)；还有论述天堂形式的地方，该形式决定了人们在那里如何联系和交流(200-212节)；以及论述天堂天使智慧的地方(265-275节)。</w:t>
      </w:r>
    </w:p>
    <w:p w14:paraId="5FF9A1F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13.</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6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⑹</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一切神性工作都关注无限和永恒。在天上和地上所看见的事物中有许多这方面的证据。无论在天上还是在地上，永远没有两样完全相同的事物；没有两张完全相同的面孔，永远也不会有；同样，永远没有两个完全相同的心智。因此，有多少人，多少天使，就有多少面孔，多少心智。任何人，虽然都包含构成其身体的无数部分和构成其心智的无数情感，但他里面永远不会有一样东西与别人里面的完全相似或相同。这就是为何每个人都过着与众不同的生活。这种情形同样存在于自然界的每个细节里面。这种无限多样性就在细节中，因为它们都来源于无限的神性。因此，一个无限的形像无处不在，好叫神性可以视一切事物为祂自己的工作，同时一切事物作为祂的工作可以关注神性。</w:t>
      </w:r>
    </w:p>
    <w:p w14:paraId="06C8755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为说明自然界中的一切事物如何关注无限和永恒，我们举一个很平凡普通的例子。任何种子，无论是树种，谷种还是花种，都是以这种方式被造的：它能无限繁殖，并且持续到永远。一粒种子会产出许多粒，或五粒，或十粒，或二十粒、一百粒，其中每粒种子又产出更多种子。一粒种子如此结实，只需一个世纪，就会覆盖地球的整个地表，甚至覆盖数以万计的星球地表；这些种子被如此创造，以致它们能持续到永远。由此明显可知，它们是如何包含无限和永恒的形像，或说无限和永恒的概念是如何在它们里面的；其它所有例子也一样。</w:t>
      </w:r>
      <w:r w:rsidRPr="00006496">
        <w:rPr>
          <w:rFonts w:ascii="仿宋" w:eastAsia="仿宋" w:hAnsi="仿宋" w:cstheme="majorBidi"/>
          <w:sz w:val="30"/>
          <w:szCs w:val="30"/>
        </w:rPr>
        <w:lastRenderedPageBreak/>
        <w:t>天使天堂是宇宙万物为之创造的目的，因为人类正是由于这个目的而存在的，人类是创造可见的天和它所包括的星球过程中所关注的目的。因此，这神性工作，即天使天堂，主要关注无限和永恒，因而关注它永无止境的繁衍，因为神性本身就住在其中。由此清楚可知，人类永远不会停止，因为人类若真的停止，神性工作就会局限于一定数量，从而不再关注无限。</w:t>
      </w:r>
    </w:p>
    <w:p w14:paraId="534AC819" w14:textId="77777777" w:rsidR="00EF7E10" w:rsidRPr="00006496" w:rsidRDefault="00794829">
      <w:pPr>
        <w:pStyle w:val="1"/>
        <w:ind w:left="420"/>
        <w:rPr>
          <w:rFonts w:ascii="仿宋" w:eastAsia="仿宋" w:hAnsi="仿宋"/>
          <w:sz w:val="30"/>
          <w:szCs w:val="30"/>
        </w:rPr>
      </w:pPr>
      <w:bookmarkStart w:id="9" w:name="_Toc1484749699_WPSOffice_Level1"/>
      <w:bookmarkStart w:id="10" w:name="_Toc122079998"/>
      <w:bookmarkStart w:id="11" w:name="_Toc122079736"/>
      <w:r w:rsidRPr="00006496">
        <w:rPr>
          <w:rFonts w:ascii="仿宋" w:eastAsia="仿宋" w:hAnsi="仿宋"/>
          <w:sz w:val="30"/>
          <w:szCs w:val="30"/>
        </w:rPr>
        <w:t>天堂和地狱皆来自人类</w:t>
      </w:r>
      <w:bookmarkEnd w:id="9"/>
      <w:bookmarkEnd w:id="10"/>
      <w:bookmarkEnd w:id="11"/>
    </w:p>
    <w:p w14:paraId="76EB4F1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14.基督教界完全不知道天堂和地狱皆来自人类。人们以为天使是起初被造的，天堂是由他们形成的，或说这是天堂的来源；而魔鬼或撒旦原是光明天使，因变成反判者而与其同党被逐出，这是地狱的来源。对于基督教界的这种信仰，天使大为震惊，尤为震惊的是：人们竟然对天堂一无所知，然而，这原本是教会的主要教义之一。鉴于这种无知已经占据主导地位，所以他们由衷高兴，如今主乐意向人们揭示关于天堂</w:t>
      </w:r>
      <w:r w:rsidRPr="00006496">
        <w:rPr>
          <w:rFonts w:ascii="仿宋" w:eastAsia="仿宋" w:hAnsi="仿宋" w:cstheme="majorBidi" w:hint="eastAsia"/>
          <w:sz w:val="30"/>
          <w:szCs w:val="30"/>
        </w:rPr>
        <w:t>和</w:t>
      </w:r>
      <w:r w:rsidRPr="00006496">
        <w:rPr>
          <w:rFonts w:ascii="仿宋" w:eastAsia="仿宋" w:hAnsi="仿宋" w:cstheme="majorBidi"/>
          <w:sz w:val="30"/>
          <w:szCs w:val="30"/>
        </w:rPr>
        <w:t>地狱的大量信息，用这种方式尽可能地驱散与日俱增的黑暗，因为教会已经走到尽头。因此，他们想叫我代表他们声明：在整个天堂，没有一位天使是起初被造的天使；在地狱，没有任何魔鬼曾被造为光明天使，并被逐出。无论在天堂还是在地狱，所有人都来自人类；在天堂的，是那些在世时过着天堂的爱与信的生活之人，在地狱的，则是那些在世时过着地狱的爱与信的生活之人。地狱作为一个整体被称为魔鬼和撒旦；靠后的地狱，就是被称为恶魔的人所住的地方，称作魔鬼；靠前的地狱，就是恶灵的住所，则是撒旦。至于这两种地狱各是何性质，可参看《天堂与地狱》一书临近结尾的地方(536-588节)。基督教界对天堂和地狱里的人为何执守这种信念？天使告诉我说，这是由于圣言中的某些经文，他们仅照字义来理解，没有通过取自圣言的纯正教义来解释和说明；而事实上，若没有教会纯正教义的事先光照，字义会将心智朝各个方向引入歧途；无知、异端</w:t>
      </w:r>
      <w:r w:rsidRPr="00006496">
        <w:rPr>
          <w:rFonts w:ascii="仿宋" w:eastAsia="仿宋" w:hAnsi="仿宋" w:cstheme="majorBidi"/>
          <w:sz w:val="30"/>
          <w:szCs w:val="30"/>
        </w:rPr>
        <w:lastRenderedPageBreak/>
        <w:t>和错误由此而来。</w:t>
      </w:r>
    </w:p>
    <w:p w14:paraId="3C45B6F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15.教会里的人持有这些观念的另一个原因是，他们以为在最后审判之前，没有人会上天堂或下地狱；并且他们所以为的最后审判是这样：到那时，可见的世界会毁灭，一个新的世界将要出现；灵魂将返回它的肉体，人因它们的结合而再次作为人活着。这种信念牵涉到关于天使的另一个信念，即：他们是起初被造的；因为相信在世界结束之前，没有人上天堂或下地狱，就不可能相信天堂和地狱皆来自人类。</w:t>
      </w:r>
    </w:p>
    <w:p w14:paraId="5988EF9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但为叫人确信事实并非如此，我蒙允许与天使相交，还与地狱里的人交谈，这种互动如今已经进行许多年了，有时甚至从早上一直持续到晚上；我以这种方式得到关于天堂和地狱的指教。这是为了让教会之人对审判之日的复活，在此期间灵魂的状态，以及天使和魔鬼的性质不再持守错误的信仰。这些信仰都是虚假的，故充满黑暗；对那些出于自己的聪明思想这类事的人来说，这些信仰会导致怀疑，最终导致否认。因为他们心里说：“如此浩瀚的穹苍，如此众多的星辰，如何能与日月一道毁灭和消散？比地球还大的众星如何能从天上坠落于地？被虫子吃光、腐烂净尽并分散于四风的尸体如何能为自己的灵魂再次收聚？而在此期间，灵魂又在哪里？没有在身体中所拥有的感觉，灵魂算什么呢？这些和许多类似问题因无法理解，故成了不可信的。对许多人来说，这些问题甚至摧毁了对人的永生、天堂和地狱，以及教会信仰的其它一切原则的信念。</w:t>
      </w:r>
    </w:p>
    <w:p w14:paraId="755BF66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种摧毁从问下面这些话的人身上明显看出来，即：有谁从天上来告诉我们这是真的？什么是地狱？它真的存在吗？人永远被火折磨是什么意思？什么叫审判之日？人们岂不是徒然等候数百年了吗？以及涉及否认这一切的更多问题。为防止如此思想的人(如大多数因拥有世俗的专业知识而被视为博学，受过良好教育的人所行的那样)</w:t>
      </w:r>
      <w:r w:rsidRPr="00006496">
        <w:rPr>
          <w:rFonts w:ascii="仿宋" w:eastAsia="仿宋" w:hAnsi="仿宋" w:cstheme="majorBidi"/>
          <w:sz w:val="30"/>
          <w:szCs w:val="30"/>
        </w:rPr>
        <w:lastRenderedPageBreak/>
        <w:t>不再扰乱并迷惑信仰和心思都很简单的人，在神、天堂、永生和相关主题上带来地狱的黑暗，主打开我灵的内层。这使得我与所有活在肉身时我所认识并已死去的人交谈成为可能；其中，有的交谈了数天，有的交谈了数月，有的交谈了一整年。我还与其他许多人交谈过，这些人保守来说也有十万，他们当中有很多在天堂的，也有很多在地狱的。</w:t>
      </w:r>
    </w:p>
    <w:p w14:paraId="6408AE0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与过世才两天的人也有过交谈，告之其葬礼正在筹备；对于葬礼，他们说，他们很高兴能够脱去为肉体及其在世上的功能而服务于他们的东西，并想让我说，他们没有死，而是仍作为人活着，和以前一样，只是从一个世界跨入另一个世界。他们说，他们没有意识到自己有任何损失，因为他们仍拥有跟以前一样的一个身体和身体感觉，也有跟以前一样的一个理解力和一个意愿；因此，他们的思维和情感，感官知觉，快乐和欲望都</w:t>
      </w:r>
      <w:r w:rsidRPr="00006496">
        <w:rPr>
          <w:rFonts w:ascii="仿宋" w:eastAsia="仿宋" w:hAnsi="仿宋" w:cstheme="majorBidi" w:hint="eastAsia"/>
          <w:sz w:val="30"/>
          <w:szCs w:val="30"/>
        </w:rPr>
        <w:t>跟</w:t>
      </w:r>
      <w:r w:rsidRPr="00006496">
        <w:rPr>
          <w:rFonts w:ascii="仿宋" w:eastAsia="仿宋" w:hAnsi="仿宋" w:cstheme="majorBidi"/>
          <w:sz w:val="30"/>
          <w:szCs w:val="30"/>
        </w:rPr>
        <w:t>世上的一样。</w:t>
      </w:r>
    </w:p>
    <w:p w14:paraId="3C08151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大多数刚刚死去的人，当发现自己仍作为人活着，和以前一样，并处于相似的状态时，都因还活着而有喜从天降的感觉，声称他们从来没有想到事情会是这样。每个人死后的生命状态一开始都和在世时一样，但会逐渐发生变化，或进入天堂或进入地狱。他们也非常惊讶他们以前对自己死后的生命状态如此无知和盲目，更惊讶的是，教会成员竟然也如此无知和盲目；而在全世界所有人当中，他们是最应该在这些问题上得到光照的。</w:t>
      </w:r>
    </w:p>
    <w:p w14:paraId="1D1DB3B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时，他们才第一次看到这种盲目和无知的原因。也就是说，外在事物，就是世俗和肉体事物，如此占据并充满他们的心智，以致他们无法被提升到天堂之光，从而看见超越教会教义的教会事物。因为当肉体和世俗事物如今天那样受到欢迎和热爱时，纯粹的黑暗就从这些事物流入，充满凡想要超越其教会教义的规定而思想天上事物之人的心智。</w:t>
      </w:r>
    </w:p>
    <w:p w14:paraId="1784AC0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16.许多基督教的学者惊讶地发现自己死后仍有身体、衣服、房子，和在世时一样。他们想起从前对死后生命、灵魂、天堂和地狱的想法，便感到羞愧，声称他们的观点很愚蠢，连信仰简单的人都比他们聪明得多。确认这些观点，将一切都归于自然的学者受到检查，结果发现他们心智的内层是关闭的，而外层是打开的，以致他们的目光不是盯着天堂，而是盯着大地，因而也直达地狱。因为人心智的内层越打开，他的目光就越盯着天堂；内层越关闭，外层打开，他的目光就越盯着地狱。人心智的内层是为接受天堂的一切事物而形成的，外层是为接受世界的一切事物而形成的；那些接受世界，同时不接受天堂的人就在接受地狱。</w:t>
      </w:r>
    </w:p>
    <w:p w14:paraId="57C870F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17.多年的日常经历让我可以作证：人的灵从身体释放出来之后，就是一个人，拥有一个相似的形式，因为我曾成千上万次地看见、听见灵人，并与他们交谈；甚至曾与他们谈论这个主题：世人不相信他们的存在，相信的人则被学者视为简单。让灵人心痛的是，这种无知仍在世上，尤其在教会盛行。他们说，这种信念尤其源于基于肉体感觉思想灵魂的学者。在此基础上，他们对灵魂没有别的概念，只是认为它无非是思维；当脱离了它在其中并从其存在的任何主体时，在他们看来，它就像由纯粹的以太构成的某种挥发性物质，当肉体死亡时，必然会蒸发掉。但因教会基于圣言相信灵魂不朽，所以这些思想者不得不将某种生命功能，就像属于思维的那种，归于灵魂；然而，在它再度与身体结合之前，他们否认它是一个人的感觉能力。</w:t>
      </w:r>
    </w:p>
    <w:p w14:paraId="3FA3A20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关于最后审判到来时的复活的教义，以及那时灵魂与身体结合的信仰，就建立在这种观点的基础上。因为从对灵魂的这种假设，加上教会对人之永生的信仰，只能得出这个结论。这就是为何当有人从教义和假设一起来思想灵魂时，他根本不明白灵魂是一个灵，一个灵拥有一个人的形式。另一个原因是，如今几乎没有人知道何谓属灵的，</w:t>
      </w:r>
      <w:r w:rsidRPr="00006496">
        <w:rPr>
          <w:rFonts w:ascii="仿宋" w:eastAsia="仿宋" w:hAnsi="仿宋" w:cstheme="majorBidi"/>
          <w:sz w:val="30"/>
          <w:szCs w:val="30"/>
        </w:rPr>
        <w:lastRenderedPageBreak/>
        <w:t>更不知道属灵之人，如所有灵人和天使，都拥有人的形式。</w:t>
      </w:r>
    </w:p>
    <w:p w14:paraId="038CCE8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就是为何几乎所有来自世界的人都大为惊讶地发现他们仍活着，和以前一样为人，没有任何区别。平复了对自己状态的惊讶之后，他们又惊讶教会对人死后的这种状态一无所知；而事实上，所有曾活在世上的人都在来世，作为人活着。他们还想知道为何这一切不通过异象向世人显明，于是从天上被告知，这种事是能做到的，主若乐意，再没有比这更容易的事了；但那些确信反对它的虚假之人仍不会相信，即便他们亲自看见。他们还被告知，将天上来的东西清楚展示给那些陷入世俗和肉体事物的人是很危险的，因为在这种情况下，他们先是相信，然后否认，从而亵渎真正的真理本身；相信，然后否认，就是亵渎；亵渎者会被投入最低层、最糟糕的地狱。主的这些话说的就是这种危险：</w:t>
      </w:r>
    </w:p>
    <w:p w14:paraId="4BDACF0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主叫他们瞎了眼，硬了心，免得他们眼睛看见，心里明白，又转回去，我就医治他们。(约翰福音12:40)</w:t>
      </w:r>
    </w:p>
    <w:p w14:paraId="24461BA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那些陷入对世俗和肉体事物的爱之人的这种不信由这些话来表示：</w:t>
      </w:r>
    </w:p>
    <w:p w14:paraId="309FF87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亚伯拉罕对阴间里的财主说，他们有摩西和先知，让他们听他们吧；他说，先祖亚伯拉罕哪，不是的，若有人从死人中到他们那里去，他们必要悔改；亚伯拉罕对他说，若不听从摩西和先知，就是有一个从死里复活的，他们也是不相信。(路加福音16:29-31)</w:t>
      </w:r>
    </w:p>
    <w:p w14:paraId="040CA1F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18.天堂来自人类，这一点从以下事实明显看出来：天使的心智和人类的心智是相似的。两者都享有理解、感知和意愿的能力；两者也都是为接受天堂而形成的。因为人类心智和天使心智一样拥有智慧；只是它在世上不那么智慧，因为它活在一个肉体中。在这肉体里面，它的属灵心智作属世的思考，因为此时，其与天使相同的属灵思维向下流入对应于属灵观念的属世观念，以这种方式在它们里面被</w:t>
      </w:r>
      <w:r w:rsidRPr="00006496">
        <w:rPr>
          <w:rFonts w:ascii="仿宋" w:eastAsia="仿宋" w:hAnsi="仿宋" w:cstheme="majorBidi"/>
          <w:sz w:val="30"/>
          <w:szCs w:val="30"/>
        </w:rPr>
        <w:lastRenderedPageBreak/>
        <w:t>感知。但当人的心智从它与肉体的联系中释放出来时，情况就不同了；这时，它不再作属世的思考，而是作属灵的思考；当作属灵的思考时，它就像天使那样思想对属世人来说不可理解且无法形容的事。由此明显可知，人的内在被称为他的灵，本质上就是一位天使。一位天使处于一个完美的人的形式，这一点可见于《天堂与地狱》一书(73-77节)。但当人的内在不向上打开，只向下打开时，它从身体释放出来后，尽管仍处于一个人的形式，但该形式是可怕的，如恶魔一般，因为它不能仰望天堂，只能俯视地狱。</w:t>
      </w:r>
    </w:p>
    <w:p w14:paraId="73AD357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19.此外，天堂和地狱皆来自人类，教会本可以从圣言知道这一点，并使之成为其教义的一部分，只要它让来自天堂的某种光进入，并留意主对强盗所说的话：今日他要同祂在乐园里了(路加福音23:43)；还有主</w:t>
      </w:r>
    </w:p>
    <w:p w14:paraId="56E85EA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论到财主和拉撒路的话：那财主下了阴间，从那里向亚伯拉罕说话，而亚伯拉罕在天堂(路加福音16:19-31)；以及主向撒都该人所说关于复活的话：神不是死人的神，乃是活人的神(马太福音22:32)。而且，他们本可以从所有过着良善生活之人的共同信仰，尤其从他们在死亡的那一刻，就是当他们不再沉浸于世俗和肉体事物时的信仰知道这一点，因为他们相信自己一离开肉体的生命，就会上天堂。这是人们都拥有的主流观点，只要他们不基于教会的教义去思想最后审判之时的复活。问问人们这是不是实情，你就会明白。</w:t>
      </w:r>
    </w:p>
    <w:p w14:paraId="2B834F6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20.此外，人若接受关于神性秩序的教导，就能明白，人被造是为了成为一位天使，因为神性秩序的最后一步在他里面(参看9节)。凡属于天上天使智慧的东西都能在他里面成形，更新，变得完整并增多。神性秩序从不停在半路，在那里形成没有最终阶段的任何东西；因为它若不行进到终点或最外层，就不在自己的完全和完美之中。但当在终点或最外层时，它就会成形，还利用那里聚集的物质来使自己</w:t>
      </w:r>
      <w:r w:rsidRPr="00006496">
        <w:rPr>
          <w:rFonts w:ascii="仿宋" w:eastAsia="仿宋" w:hAnsi="仿宋" w:cstheme="majorBidi"/>
          <w:sz w:val="30"/>
          <w:szCs w:val="30"/>
        </w:rPr>
        <w:lastRenderedPageBreak/>
        <w:t>变得完整并多产，这一切通过各种形式的繁殖来实现。这就是为何天堂的苗床在终点或最外层。这也是创世记第一章论到人类及其创造的那些话的意思：</w:t>
      </w:r>
    </w:p>
    <w:p w14:paraId="678936F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神说，我们要照着我们的形像.按着我们的样式造人；神就照着祂的形像造人，乃是照着神的形像造他；造男造女；神就赐福给他们，神对他们说，要繁殖增多。(创世记1:26-28)</w:t>
      </w:r>
    </w:p>
    <w:p w14:paraId="160EB62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“照着神的形像，按着神的样式”是指将神性秩序的一切，从初至末，都赐予人，从而使他在其心智内层上成为一位天使。</w:t>
      </w:r>
    </w:p>
    <w:p w14:paraId="4D6F3C9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21.主不仅在灵方面，还在身体方面复活，因为主在世时荣耀了祂的整个人身，也就是将它变成了神性。事实上，主从父那里所拥有的灵魂就是来自祂自己的神性本身，身体成为该灵魂，也就是父的一个样式，因而也是神性。这就是为何祂自己和任何人不同，在这两者方面都复活了。祂也将这一点显明给祂的门徒，因为门徒在看见祂时，以为看见了一个灵；于是主说：</w:t>
      </w:r>
    </w:p>
    <w:p w14:paraId="3F73D30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你们看我的手，我的脚，是我自己。摸我看看；灵是没有肉和骨的，你们看，我是有的。(路加福音24:36-39)</w:t>
      </w:r>
    </w:p>
    <w:p w14:paraId="5972B40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祂以这些话来表明，祂不仅在灵方面，还在身体方面是人。</w:t>
      </w:r>
    </w:p>
    <w:p w14:paraId="2070D17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22.我在《天堂与地狱》一书的许多章节已说明，天堂和地狱皆来自人类，如：在天堂里的教会之外的各民族和人民(318-328节)；天堂里的孩子(329-345节)；天堂里的智慧人和简单人(344-356节)；天堂里的富人和穷人(357-365节)；每个人就自己的内层而言，都是一个灵(432-444节)；人死后拥有一个完美的人的形式(453-460节)；人死后拥有他在世上所拥有的各种感觉，记忆，思维和情感，除了肉体之外，没有留下任何东西(461-469节)；人死后的第一个状态(491-498节)；人死后的第二个状态(499-511节)；人死后的第三个状态(512-517节)；关于地狱(536-588节)。从这些章节可以看出，天堂</w:t>
      </w:r>
      <w:r w:rsidRPr="00006496">
        <w:rPr>
          <w:rFonts w:ascii="仿宋" w:eastAsia="仿宋" w:hAnsi="仿宋" w:cstheme="majorBidi"/>
          <w:sz w:val="30"/>
          <w:szCs w:val="30"/>
        </w:rPr>
        <w:lastRenderedPageBreak/>
        <w:t>不是由起初被造的什么天使组成，地狱也不是由一个魔鬼及其同伙组成；相反，两者都唯独由生而为人者组成。</w:t>
      </w:r>
    </w:p>
    <w:p w14:paraId="231FF402" w14:textId="77777777" w:rsidR="00EF7E10" w:rsidRPr="00006496" w:rsidRDefault="00794829">
      <w:pPr>
        <w:pStyle w:val="1"/>
        <w:ind w:left="420"/>
        <w:rPr>
          <w:rFonts w:ascii="仿宋" w:eastAsia="仿宋" w:hAnsi="仿宋"/>
          <w:sz w:val="30"/>
          <w:szCs w:val="30"/>
        </w:rPr>
      </w:pPr>
      <w:bookmarkStart w:id="12" w:name="_Toc556219900_WPSOffice_Level1"/>
      <w:bookmarkStart w:id="13" w:name="_Toc122079999"/>
      <w:bookmarkStart w:id="14" w:name="_Toc122079737"/>
      <w:r w:rsidRPr="00006496">
        <w:rPr>
          <w:rFonts w:ascii="仿宋" w:eastAsia="仿宋" w:hAnsi="仿宋"/>
          <w:sz w:val="30"/>
          <w:szCs w:val="30"/>
        </w:rPr>
        <w:t>自创世之初以来，</w:t>
      </w:r>
      <w:bookmarkEnd w:id="12"/>
      <w:r w:rsidRPr="00006496">
        <w:rPr>
          <w:rFonts w:ascii="仿宋" w:eastAsia="仿宋" w:hAnsi="仿宋"/>
          <w:sz w:val="30"/>
          <w:szCs w:val="30"/>
        </w:rPr>
        <w:t>所有曾生而为人且已离世者要么在天堂，要么在地狱</w:t>
      </w:r>
      <w:bookmarkEnd w:id="13"/>
      <w:bookmarkEnd w:id="14"/>
    </w:p>
    <w:p w14:paraId="1BE0B24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23.首先，这一点从前一章，即天堂和地狱皆来自人类的说明和解释可推知；其次从以下事实可推知：世上的生活结束之后，每个人都会活到永远。第三，这意味着自创世之初以来，所有曾生而为人且已离世者要么在天堂，要么在地狱。第四，由于今后所有将要出生的人也会进入灵界，所以显而易见，灵界规模庞大，并且具有这样的性质，各个星球上的人所住的自然界根本无法与之相比。但为了更好地感知、更清楚地明白这一切，我将逐一阐述并描述这几点。</w:t>
      </w:r>
    </w:p>
    <w:p w14:paraId="1624984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24.</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自创世之初以来，所有曾生而为人且已离世者要么在天堂，要么在地狱，这一点从前一章，即天堂和地狱皆来自人类的说明和解释可推知。这是显而易见的，无需解释。迄今为止，人们普遍以为，在最后审判之日，就是当灵魂回到自己的身体，从而享有被认为只属于身体的官能时以先，人不会进入天堂或地狱。许多简单人被那些研究人的内在状态，并妄称智慧的人误导接受了这种信念。这些人根本不思想灵界，只思想自然界，因而不思想属灵人，所以不知道每个人在属世人里面所拥有的属灵人和属世人一样拥有人的形式。因此，他们从来没有想到属世人从他的属灵人那里获得自己的人的形式。然而，他们原本能够看出，属灵人随意作用于属世人的整体和每个细节，而属世人凭自己什么也做不了。</w:t>
      </w:r>
    </w:p>
    <w:p w14:paraId="14F1A12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正是属灵人在思考和意愿，因为属世人凭自己无法做到这一点。属灵人的思维和意愿是属世人的全部中的全部；因为属世人照</w:t>
      </w:r>
      <w:r w:rsidRPr="00006496">
        <w:rPr>
          <w:rFonts w:ascii="仿宋" w:eastAsia="仿宋" w:hAnsi="仿宋" w:cstheme="majorBidi" w:hint="eastAsia"/>
          <w:sz w:val="30"/>
          <w:szCs w:val="30"/>
        </w:rPr>
        <w:t>着</w:t>
      </w:r>
      <w:r w:rsidRPr="00006496">
        <w:rPr>
          <w:rFonts w:ascii="仿宋" w:eastAsia="仿宋" w:hAnsi="仿宋" w:cstheme="majorBidi"/>
          <w:sz w:val="30"/>
          <w:szCs w:val="30"/>
        </w:rPr>
        <w:t>属灵人的意愿行动，也照着属灵人的思维说话，并且如此彻底，以至于行为无非是意愿，言语无非是思维。这是因为若除去思维和意愿，言</w:t>
      </w:r>
      <w:r w:rsidRPr="00006496">
        <w:rPr>
          <w:rFonts w:ascii="仿宋" w:eastAsia="仿宋" w:hAnsi="仿宋" w:cstheme="majorBidi"/>
          <w:sz w:val="30"/>
          <w:szCs w:val="30"/>
        </w:rPr>
        <w:lastRenderedPageBreak/>
        <w:t>语和行为就立刻停止。由此可见，属灵人才是真正的人，它存在于属世人的整体和每个细节中。这意味着属世人是属灵人的一个形像，或说它的外在形式必是相似的，因为属世人的任何部分或粒子，若不从属于属灵人的行为，或说没有属灵人在其中活动，就毫无生命。但属灵人无法被属世人看见，因为属世之物看不见属灵之物，属灵之物却能看见属世之物；这符合秩序，反过来则违反秩序。因此，属灵之物流入属世之物是可能的，反过来是不可能的；这适用于视觉，因为视觉也是流入的。被称为人之灵的，正是属灵人，它在灵界处于完整的人的形式，并且(译注：肉体)死后会继续活着。</w:t>
      </w:r>
    </w:p>
    <w:p w14:paraId="14BFF6B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由于前面所说的聪明人或大思想者，对灵界一无所知，因而对人的灵一无所知，所以他们获得这种观念：一个人不可能拥有人的生命，或说不可能作为一个人活着，直到他的灵魂回到他的肉体，再次拥有肉体感觉。这就是关于复活的那些虚妄观念的根源，如：肉体虽被虫子或鱼吃光，或化为尘土，却仍将凭神性全能再次被收聚，重新与灵魂结合；这些事只有在世界结束时才会发生，到那时，可见的物质宇宙将要毁灭。还有其它类似观念，所有这些观念都是不可思议的，乍一看就是不可能的，并且违反神性秩序。因此，这些观念逐渐削弱了许多人的信仰，因为那些智慧思考的人无法相信他们完全不明白的东西；一个人无法相信不可能的事，也就是人判断为不可能的事。所以，那些不相信死后生命的人就利用这个论据来支持他们的否认。然而，人死后立即复活，然后被赋予完整的人的形式，这一点可见于《天堂与地狱》一书的许多章节。说这些事是为了进一步证实：天堂和地狱皆来自人类；由此可推知，自创世之初以来，所有曾生而为人且已离世者，要么在天堂，要么在地狱。</w:t>
      </w:r>
    </w:p>
    <w:p w14:paraId="2369728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25.</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世上的生活结束之后，每个人都会活到永远。这一点从以下事实明显可知：那时，他不再是属世的，而是属灵的；与属世人分</w:t>
      </w:r>
      <w:r w:rsidRPr="00006496">
        <w:rPr>
          <w:rFonts w:ascii="仿宋" w:eastAsia="仿宋" w:hAnsi="仿宋" w:cstheme="majorBidi"/>
          <w:sz w:val="30"/>
          <w:szCs w:val="30"/>
        </w:rPr>
        <w:lastRenderedPageBreak/>
        <w:t>离的一个属灵人永远保持它的本性，因为人的状态死后无法更改。此外，每个人的属灵层都与神性结合，因为它能思想神性，也能热爱神性，并能被来自神性的一切所吸引，如教会的教导。这意味着它能通过思维和意愿，也就是构成他生命的属灵人的两个官能而被联结于神性。凡如此联结于神性者，就永远不会死，因为神性与它同在，并将它联结于自己。</w:t>
      </w:r>
    </w:p>
    <w:p w14:paraId="1F5B4B8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人就心智而言，也被造为天堂的形式，天堂的形式来自神性本身。这一点可见于《天堂与地狱》一书，那里说明：主的神性构成并形成天堂(7-12, 78-86节)；人被造为一个最小形式的天堂(57节)；天堂整体上类似一个人(59-66节)；因此，一位天使拥有一个完美的人的形式(73-77节)；一位天使就是一个属灵方面的人。</w:t>
      </w:r>
    </w:p>
    <w:p w14:paraId="0C6E6E5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此外，我经常与天使们谈论这个话题。令他们大为惊讶的是，在基督教界被誉为聪明并被其他人认为聪明的人当中，有许多人完全拒绝相信自己的不朽，反而相信死后人的灵魂会消散，就像动物的灵魂一样。他们没有意识到人的生命和动物生命之间的区别；人拥有能上升到他自己之上的思维，能思想神、天堂、爱、信，以及属灵和道德的良善，真理等等，因而能被提升到神性本身那里，并通过这一切事物与祂结合。然而，动物无法被提升到自己的属世层之上，以至于思想这些事。因此，死后它们的属灵层无法与它们的属世层分离，以至于像人的属灵层那样凭自己活着。这也是为何一个动物的生命会与它的属世生命一起消散。</w:t>
      </w:r>
    </w:p>
    <w:p w14:paraId="038CAF3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天使说，基督教界许多所谓的聪明人之所以不相信自己生命的不朽，是因为他们从心里否认神性的存在，承认自然，而不是神性。那些基于这些前提思考的人不能通过与神性联结而思想任何永恒，因而无法想象人的状态与动物的状态之间有什么不同，因为一旦神性从他们的思维中清除，永恒也就清除了。</w:t>
      </w:r>
    </w:p>
    <w:p w14:paraId="472AAB1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此外，天使还声称，每个人里面都有一个生命的至内层或至高层，或说一个至内或至高之物，主的神性最近地流入其中。主从这个至高点安排构成属灵和属世人的其它一切内层，这些内层照着秩序的两个层级而逐层下降。天使称这至内或至高部分为主进入人的门户，是祂在人里面最本质的住所。他们还说，人凭这至内或至高部分而为人，并与缺乏它的动物区别开来；这就是为何与动物不同，人能拥有属于其心智和性情的内层，能被主提升到祂自己那里，能信祂，感受到对祂的爱，能接受聪明和智慧，说话理性。</w:t>
      </w:r>
    </w:p>
    <w:p w14:paraId="4AF38B7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当我问他们，那些否认神性，否认将人的生命与神性本身联结起来的神性真理之人还能不能活到永远时，他们回答说，这些人也有思考和意愿、因而相信和热爱来自神性的事物的官能，和那些承认神性的人一样；这种思考和意愿的官能使他们同样能活到永远。他们补充说，这种官能就来自刚才所提到的在每个人里面的至高或至内部分。就连地狱里的人都有这种官能，并从中获得推理和出言反对神性真理的能力，这一点在许多地方已经说明。这就是为何每个人都会活到永远，无论他是哪种人。</w:t>
      </w:r>
    </w:p>
    <w:p w14:paraId="7C395D5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由于每个人死后都会活到永远，所以天使和灵人不可能想到死亡；事实上，他们压根不知道死亡为何物。因此，当圣言提到“死”时，天使要么理解为诅咒，就是灵义上的死亡，要么理解为生命的延续和复活。说这些事是为了证实，自创世之初以来，所有曾生而为人且已离世者都活着，有的在天堂，有的在地狱。</w:t>
      </w:r>
    </w:p>
    <w:p w14:paraId="3FBDE28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26.</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为叫我能知道，自创世之初以来，所有曾生而为人且已离世者要么在天堂，要么在地狱，我蒙允许与许多人交谈，其中有生活在大洪水之前的人，有生活在大洪水之后的人，有从旧约圣言为我们所知的一些犹太人，有生活在主时代的人，以及许多生活在后来的世纪，直到今日的人；此外我还与所有活在肉身时我所认识并已死去的</w:t>
      </w:r>
      <w:r w:rsidRPr="00006496">
        <w:rPr>
          <w:rFonts w:ascii="仿宋" w:eastAsia="仿宋" w:hAnsi="仿宋" w:cstheme="majorBidi"/>
          <w:sz w:val="30"/>
          <w:szCs w:val="30"/>
        </w:rPr>
        <w:lastRenderedPageBreak/>
        <w:t>人交谈，也与小孩子和许多外邦人或非基督徒交谈。这段经历使我完全确信，自最初创造这个星球以来，凡曾生而为人者，没有一个不在天堂或在地狱。</w:t>
      </w:r>
    </w:p>
    <w:p w14:paraId="72A79F9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27.</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由于今后所有将要出生的人也会进入灵界，所以显而易见，灵界规模庞大，并且具有这样的性质，各个星球上的人所住的自然界根本无法与之相比。这一点从自创世之初以来已经进入并聚集在灵界的不计其数的人明显看出来，从未来加入他们的不断增长的人类也可以推断出来；并且这一过程是永无止境的，如前所示(6-13节)，因为人类在地上的繁衍将永不止息。</w:t>
      </w:r>
    </w:p>
    <w:p w14:paraId="23A35D0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当我的眼睛(译注：灵眼)被打开时，我有时会看到已经在那里的人数量何等庞大，多到几乎数不清，因为仅仅在一个地方和一个区域就有千千万万的</w:t>
      </w:r>
      <w:r w:rsidRPr="00006496">
        <w:rPr>
          <w:rFonts w:ascii="仿宋" w:eastAsia="仿宋" w:hAnsi="仿宋" w:cstheme="majorBidi" w:hint="eastAsia"/>
          <w:sz w:val="30"/>
          <w:szCs w:val="30"/>
        </w:rPr>
        <w:t>人</w:t>
      </w:r>
      <w:r w:rsidRPr="00006496">
        <w:rPr>
          <w:rFonts w:ascii="仿宋" w:eastAsia="仿宋" w:hAnsi="仿宋" w:cstheme="majorBidi"/>
          <w:sz w:val="30"/>
          <w:szCs w:val="30"/>
        </w:rPr>
        <w:t>。那么其它地方又必有多少人呢？那里的所有人都聚集成各个社群，这些社群为数众多，各在其位的每个社群形成三层天堂和它们之下的三层地狱。因此，有些人在高处，有些人在中间，有些人在他们下面；有些人在他们之下的最低区域或地狱。那些在上层的人就像世人住在城市那样毗邻而居，总计有数十万人。由此明显可知，从那里的人数来看，世人所住的自然界无法与灵界相比。所以当一个人从自然界跨入灵界时，就好像从一个小村子来到一座大城市。</w:t>
      </w:r>
    </w:p>
    <w:p w14:paraId="4D35578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就质量而言，自然界也无法与灵界相比，这一点从以下证据明显看出来，即：存在于自然界的一切事物，灵界都有；除此之外，灵界还有无数这个世界上从未看见，或不能看见的事物，因为灵界的一切属灵事物都按自己的独特方式以一种看似属世事物的形式来体现，并且各都具有无限的多样性。属灵事物</w:t>
      </w:r>
      <w:r w:rsidRPr="00006496">
        <w:rPr>
          <w:rFonts w:ascii="仿宋" w:eastAsia="仿宋" w:hAnsi="仿宋" w:cstheme="majorBidi" w:hint="eastAsia"/>
          <w:sz w:val="30"/>
          <w:szCs w:val="30"/>
        </w:rPr>
        <w:t>在质量</w:t>
      </w:r>
      <w:r w:rsidRPr="00006496">
        <w:rPr>
          <w:rFonts w:ascii="仿宋" w:eastAsia="仿宋" w:hAnsi="仿宋" w:cstheme="majorBidi"/>
          <w:sz w:val="30"/>
          <w:szCs w:val="30"/>
        </w:rPr>
        <w:t>上远远超越属世事物，以至于能被属世感官所感知的事物很少；对于从属灵心智所接受的东西，属世感官从中连千分之一都接受不到。属灵心智的一切活动，</w:t>
      </w:r>
      <w:r w:rsidRPr="00006496">
        <w:rPr>
          <w:rFonts w:ascii="仿宋" w:eastAsia="仿宋" w:hAnsi="仿宋" w:cstheme="majorBidi"/>
          <w:sz w:val="30"/>
          <w:szCs w:val="30"/>
        </w:rPr>
        <w:lastRenderedPageBreak/>
        <w:t>都以那里的人看得见的形式来呈现。这就是灵界的宏伟壮观景象无法描述的原因。而且这些会随着在天堂的人类数目增多而增长，因为那里的一切事物都以对应于各人在爱与信，因而在聪明与智慧上的状态的形式来显现。因此，随着人数的增长，它们的多样性也不断增长。这就是为何那些被提入天堂的人都说，他们在那里所看见和听见的东西，都是眼睛未曾看见，耳朵未曾听见的。</w:t>
      </w:r>
    </w:p>
    <w:p w14:paraId="126B721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些证据足以证实，灵界具有这种性质：自然界无法与之相比。至于它是什么样，可参看《天堂与地狱》一书，那里论述了天堂的两个国度(20-28节)；天堂社群(41-50节)；天堂里的代表和表象(170-176节)；天堂天使的智慧(265-275节)。然而，那里所描述的事物还是极少数的。</w:t>
      </w:r>
    </w:p>
    <w:p w14:paraId="3F03CD78" w14:textId="77777777" w:rsidR="00EF7E10" w:rsidRPr="00006496" w:rsidRDefault="00794829">
      <w:pPr>
        <w:pStyle w:val="1"/>
        <w:ind w:left="420"/>
        <w:rPr>
          <w:rFonts w:ascii="仿宋" w:eastAsia="仿宋" w:hAnsi="仿宋"/>
          <w:sz w:val="30"/>
          <w:szCs w:val="30"/>
        </w:rPr>
      </w:pPr>
      <w:bookmarkStart w:id="15" w:name="_Toc392979105_WPSOffice_Level1"/>
      <w:bookmarkStart w:id="16" w:name="_Toc122079738"/>
      <w:bookmarkStart w:id="17" w:name="_Toc122080000"/>
      <w:r w:rsidRPr="00006496">
        <w:rPr>
          <w:rFonts w:ascii="仿宋" w:eastAsia="仿宋" w:hAnsi="仿宋"/>
          <w:sz w:val="30"/>
          <w:szCs w:val="30"/>
        </w:rPr>
        <w:t>最后的审判必发生在</w:t>
      </w:r>
      <w:bookmarkEnd w:id="15"/>
      <w:r w:rsidRPr="00006496">
        <w:rPr>
          <w:rFonts w:ascii="仿宋" w:eastAsia="仿宋" w:hAnsi="仿宋"/>
          <w:sz w:val="30"/>
          <w:szCs w:val="30"/>
        </w:rPr>
        <w:t>所有人都在一起的地方，所以必发生在灵界，而非世界</w:t>
      </w:r>
      <w:bookmarkEnd w:id="16"/>
      <w:bookmarkEnd w:id="17"/>
    </w:p>
    <w:p w14:paraId="0FEE3F8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28.论到最后的审判，人们普遍认为到那时，主会驾着天上的云，在荣耀中同众天使降临，并且那时祂会将所有自创世之初以来曾活过的人都从坟墓里复活，使他们的灵魂披上肉体，从而把他们召唤在一起进行审判：行善的得永生或天堂，作恶的得永死或地狱。</w:t>
      </w:r>
    </w:p>
    <w:p w14:paraId="4207C3B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教会从圣言的字义获得这种信仰，并且只要人们不知道圣言中所提到的每个事物都有一个灵义，该信仰就无法被除去；这灵义才是真正的圣言本身，字义则充当它的基础或根基。没有这种字义，圣言不可能是神性，也不可能在天堂和世界为生活和信仰上的教义，以及结合而服务。因此，人若知道对应于圣言中的属世事物的属灵事物，就能知道“主驾着天上的云降临”不是指祂在云中出现，而是指祂在圣言中出现。主就是圣言，因为祂是神性真理；祂在其中要降临的“天上的云”是指圣言的字义，“荣耀”是指它的灵义；“天使”是指天堂，祂要从天堂显现，他们也是神性真理方面的主。因此，现在</w:t>
      </w:r>
      <w:r w:rsidRPr="00006496">
        <w:rPr>
          <w:rFonts w:ascii="仿宋" w:eastAsia="仿宋" w:hAnsi="仿宋" w:cstheme="majorBidi"/>
          <w:sz w:val="30"/>
          <w:szCs w:val="30"/>
        </w:rPr>
        <w:lastRenderedPageBreak/>
        <w:t>这些话的含义就显而易见了，即：当教会走到尽头时，主将打开圣言的灵义，由此揭示神性真理的本质；这是最后的审判即将来临的一个预兆。</w:t>
      </w:r>
    </w:p>
    <w:p w14:paraId="3EECC4C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至于圣言中所说的每个事物，甚至每个词都包含一个灵义，以及这灵义是什么样，可参看《属天的奥秘》一书，该书照灵义详细解释了创世记和出埃及记中的一切事物。从中提取的关于圣言及其灵义的段落集合可参看《白马》这本小册子，其中论述了启示录中所提到的白马。</w:t>
      </w:r>
    </w:p>
    <w:p w14:paraId="1C46236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29.最后的审判必发生在灵界，而非自然界或地上，这一点从前两章和接下来的几章可推知。前两章已说明：天堂和地狱皆来自人类(14-22节)；自创世之初以来，所有曾生而为人且已离世者，要么在天堂，要么在地狱，因此，他们全部集中在灵界(23-27节)。接下来的几章将说明：最后的审判已经完成(45-52, 53-64节)。</w:t>
      </w:r>
    </w:p>
    <w:p w14:paraId="49C995E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30.此外，没有人是基于属世人受审判的；因此，只要他活在自然界，就不会受审判，因为这时，人还活在属世身体，即肉体里面。相反，每个人都是基于属灵人受审判的；因此，对每个人的审判发生在他进入灵界之时，因为那时，人活在属灵身体里面。受审判的，是人里面的属灵人，而不是属世人，属世人无法被定罪，因为它不是凭自己活着，仅仅是一个仆人或工具，属灵人通过它行动而已(参看24节)。也正因如此，当人们脱去属世身体，披上属灵身体时，审判就在他们身上执行。再者，当人在属灵身体里面时，其他人就能实际看见他真实的爱和信是什么样，因为在灵界，每个人都</w:t>
      </w:r>
      <w:r w:rsidRPr="00006496">
        <w:rPr>
          <w:rFonts w:ascii="仿宋" w:eastAsia="仿宋" w:hAnsi="仿宋" w:cstheme="majorBidi" w:hint="eastAsia"/>
          <w:sz w:val="30"/>
          <w:szCs w:val="30"/>
        </w:rPr>
        <w:t>是</w:t>
      </w:r>
      <w:r w:rsidRPr="00006496">
        <w:rPr>
          <w:rFonts w:ascii="仿宋" w:eastAsia="仿宋" w:hAnsi="仿宋" w:cstheme="majorBidi"/>
          <w:sz w:val="30"/>
          <w:szCs w:val="30"/>
        </w:rPr>
        <w:t>他自己的爱的一个化身，不仅在脸和身体上是这样，在言语和行为上也是这样(参看《天堂与地狱》一书，481节)。这就是为何在灵界，所有人的品质都能被识别出来，每当主乐意时，他们就立即分开。从这几点也可以看出，审判发生在灵界，而非自然界或地上。</w:t>
      </w:r>
    </w:p>
    <w:p w14:paraId="5588136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31.人里面的属世生命不算什么；真正算数的，是在这属世生命里面的属灵生命，因为属世之物凭自己没有生命；出现在它里面的生命来自属灵人的生命。因此，受审判的，是属灵人。此外，“照行为受审判”表示属灵人受审判，这一点可见于《天堂与地狱》一书论述“人死后的性质取决于他在世上所过的生活”的章节(470-484节)。</w:t>
      </w:r>
    </w:p>
    <w:p w14:paraId="605C825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32.在此，我要补充一个天堂的奥秘，该奥秘虽在《天堂与地狱》一书中有所提及，但没有得到充分描述。死后，每个人都与某个社群相联，即便他刚刚踏入灵界(参看HH427-497节)。但在第一个状态下，一个灵人并没有意识到这一点，因为这时，他还处于外在，尚未处于内在。只要处于这种状态，他就会随心所欲地四处走动。而实际上，他就在他的爱所在的地方，也就是说，在那些拥有类似于他的那种爱之人的一个社群中。</w:t>
      </w:r>
    </w:p>
    <w:p w14:paraId="580171D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当一个灵人处于这种状态时，他会出现在许多不同的地方，就像带着肉身出现在那里一样；但这只是一种表象。因此，一旦主把他带入他自己的主导爱，他就立刻从别人眼前消失，来到他所属的社群。这是灵界的特征，不知其中缘由的人，未免感到诧异。这就是为何一旦灵人聚在一起，并与其他人分开，他们也就受到了审判，各人都立刻找到自己的地方：善人在天堂，就在与他们志趣相投的灵人所在的社群；恶人在地狱，同样在与他们志趣相投的灵人所在的社群</w:t>
      </w:r>
    </w:p>
    <w:p w14:paraId="4A781E7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从这些事也可推知，最后的审判只能发生在灵界，既因为在灵界，每个人都是他自己生命的化身或样式，还因为他与那些处于相似生命的人在一起，因而每个人都在与他志趣相投的灵人当中。但在自然界不是这种情况；在这里，善人和恶人能混居在一起，彼此并不了解；他们也没有照其生命之爱而彼此分开。事实上，任何人都不可能带着属世身体进入天堂或地狱，所以为叫人能进入天堂或地狱，他有必要脱去属世身体，以属灵身体受审判。这就是为何如前所述(30节)，</w:t>
      </w:r>
      <w:r w:rsidRPr="00006496">
        <w:rPr>
          <w:rFonts w:ascii="仿宋" w:eastAsia="仿宋" w:hAnsi="仿宋" w:cstheme="majorBidi"/>
          <w:sz w:val="30"/>
          <w:szCs w:val="30"/>
        </w:rPr>
        <w:lastRenderedPageBreak/>
        <w:t>受到审判的，是属灵人，而不是属世人。</w:t>
      </w:r>
    </w:p>
    <w:p w14:paraId="7D359644" w14:textId="77777777" w:rsidR="00EF7E10" w:rsidRPr="00006496" w:rsidRDefault="00794829">
      <w:pPr>
        <w:pStyle w:val="1"/>
        <w:ind w:left="420"/>
        <w:rPr>
          <w:rFonts w:ascii="仿宋" w:eastAsia="仿宋" w:hAnsi="仿宋"/>
          <w:sz w:val="30"/>
          <w:szCs w:val="30"/>
        </w:rPr>
      </w:pPr>
      <w:bookmarkStart w:id="18" w:name="_Toc1588255290_WPSOffice_Level1"/>
      <w:bookmarkStart w:id="19" w:name="_Toc122080001"/>
      <w:bookmarkStart w:id="20" w:name="_Toc122079739"/>
      <w:r w:rsidRPr="00006496">
        <w:rPr>
          <w:rFonts w:ascii="仿宋" w:eastAsia="仿宋" w:hAnsi="仿宋"/>
          <w:sz w:val="30"/>
          <w:szCs w:val="30"/>
        </w:rPr>
        <w:t>当教会走到尽头时，最后的审判就会发生；</w:t>
      </w:r>
      <w:bookmarkEnd w:id="18"/>
      <w:r w:rsidRPr="00006496">
        <w:rPr>
          <w:rFonts w:ascii="仿宋" w:eastAsia="仿宋" w:hAnsi="仿宋"/>
          <w:sz w:val="30"/>
          <w:szCs w:val="30"/>
        </w:rPr>
        <w:t>当因没有仁而没有了信时，教会就走到尽头</w:t>
      </w:r>
      <w:bookmarkEnd w:id="19"/>
      <w:bookmarkEnd w:id="20"/>
    </w:p>
    <w:p w14:paraId="0BD2A32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33.当教会走到尽头时，最后的审判就会发生，这当中的原因有很多。主要原因是，那时，天堂与地狱之间的平衡开始消亡，与这平衡一道消亡的，还有人的自由本身；人一旦失去自由，就再也无法得救了，因为这时他无法在自由中被引入天堂，而是出于自由，或很愿意被带入地狱；没有自由，没有人能被改造，人的一切自由皆来自天堂与地狱之间的平衡。事实的确如此，这一点从《天堂与地狱》一书中的两章明显看出来：其中一章论述了天堂与地狱之间的平衡(589-596节)；一章论述了人通过天堂与地狱之间的平衡而处于一种自由的状态(597-603节)；那里还说明，没有自由，没有人能被改造(598节)。</w:t>
      </w:r>
    </w:p>
    <w:p w14:paraId="2AC9806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34.当教会走到尽头时，天堂与地狱之间的平衡就开始消亡，这一点从以下事实明显看出来：天堂和地狱皆来自人类，如前所示(14-22节)；当只有极少数人进入天堂，许多人进入地狱时，一方的邪恶就会超过另一方的良善，因为邪恶随着地狱的增长而增长，人的一切邪恶皆来自地狱，一切良善皆来自天堂。由于随着教会走到尽头，邪恶超过良善，所以这时主审判所有人，恶人与善人分开，一切都回归秩序；一个新天堂被建立，地上的一个新教会也被建立，平衡由此得以恢复。这就是我们所说的最后审判；对此，下文会有详细描述(45-52节)。</w:t>
      </w:r>
    </w:p>
    <w:p w14:paraId="0F4FF7F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35.人们从圣言知道，当信在教会中不复存在时，教会就走到尽头；但却不知，没有仁，就没有信。因此，有必要说一说这个主题(36节)。主预言，教会的末期将没有信：</w:t>
      </w:r>
    </w:p>
    <w:p w14:paraId="09E78A1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人子来的时候，能在世上找到信吗？(路加福音18:8)</w:t>
      </w:r>
    </w:p>
    <w:p w14:paraId="12A8FD9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那时也将没有仁(译注：经上译为爱心)：</w:t>
      </w:r>
    </w:p>
    <w:p w14:paraId="7814E83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在时代的完结，只因不法的事增多，许多人的爱心才渐渐冷淡了，这福音必在全世界宣讲，然后末期才来到。(马太福音24:12, 14)</w:t>
      </w:r>
    </w:p>
    <w:p w14:paraId="551D4A7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时代的完结”是指教会的末期。在这一章，主描述了在爱与信方面教会状态的逐渐衰落，但只通过对应予以描述。所以，若不知道对应于每句话的灵义，就无从理解主的预言。因此，主许我解释这一整章和下一章的一部分，它们论述了时代的完结，主的降临，教会的逐渐荒废和最后的审判。这一切可见于《属天的奥秘》一书(3353-3356, 3486-3489, 3650-3655, 3751-3757, 3897-3901, 4056-4060, 4229-4231, 4332-4335, 4422-4424, 4635-4638, 4661-4664, 4807-4810, 4954-4959, 5063-5071节)。</w:t>
      </w:r>
    </w:p>
    <w:p w14:paraId="5FBE91F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36.有必要说一说这一点，即：没有仁，就没有信。人或以为，只要相信教会的教义，信就存在；或那些相信的人就有信。然而，只是相信并不是信，意愿和实行所相信的，才是信。当教会的教义仅仅被相信时，它们并不在人的生命里面，只在他的记忆中，并由此在他外在人的思维当中；它们在进入他的意愿，并由此进入他的行为之前，也没有进入他的生命；只有当它们进入意愿，并由此进入行为时，信才首次存在于人的灵里面。因为人的灵是由他的意愿和从他的意愿发出的思维形成的，其生命是他真实的生命本身。人的记忆和源于它的思维只是实现引入所经由的入口或外院。</w:t>
      </w:r>
    </w:p>
    <w:p w14:paraId="2CF2AFA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无论你说意愿，还是说爱，意思都一样，因为每个人都意愿他所爱的，爱他所意愿的；意愿是爱的容器，其功能为思考的理解力是信的容器。一个人可能知道、思考并理解许多东西；但当私下里出于自己的意愿或爱进行沉思时，他就会抛弃与他的意愿或爱不一致的东西。所以当肉身生活结束，活在灵里时，他也会抛弃它们。因为唯独</w:t>
      </w:r>
      <w:r w:rsidRPr="00006496">
        <w:rPr>
          <w:rFonts w:ascii="仿宋" w:eastAsia="仿宋" w:hAnsi="仿宋" w:cstheme="majorBidi"/>
          <w:sz w:val="30"/>
          <w:szCs w:val="30"/>
        </w:rPr>
        <w:lastRenderedPageBreak/>
        <w:t>进入人的意愿或爱的东西才会留在他的灵里，如前所述。死后，其它一切都被视为异类，他会弃之门外，并心怀憎恶，因为它们不是他爱的一部分。</w:t>
      </w:r>
    </w:p>
    <w:p w14:paraId="7549B4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但当人不仅相信取自圣言的教会教义，还意愿并实行它们时，情况就不同了，因为这时，他有了真实的信。信就是由意愿真理，因为它是真理而产生的对真理的情感；事实上，意愿真理本身，因为它是真理，才是属灵人，因为它远离属世人，而属世人虽意愿真理，但不是为了真理的缘故，而是为了自己的荣耀和名利。脱离这些东西来看待的真理是属灵的，因为它本质上是神性。因此，意愿真理，因为它是真理，也是承认并热爱神性。这两者结合得如此紧密，以至于在天堂被视为一，因为在天堂，从主发出的神性是神性真理(参看《天堂与地狱》128-132节)；那些接受它，并使之成为自己生命的一部分的人就是天堂的天使。说这些事是为了叫人们知道，信不仅仅是相信，还是意愿和实行，所以没有仁，就没有信。仁或爱就是意愿并实行。</w:t>
      </w:r>
    </w:p>
    <w:p w14:paraId="27A5E36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37.在当今教会，信如此罕见，以至于可以说它几乎不存在。这一点从对许多人，无论有学问的还是简单人的检查明显看出来，死后，他们作为灵人受到检查，以查看他们在世时持有什么样的信。结果发现，他们每个人都以为信仅仅是相信，并说服自己相信事实的确如此。比较有学问的人则认为信就是对他们因主的受难和代求而得救的完全相信、信靠和信心。他们当中几乎没有一人知道，没有仁或爱，就没有信。事实上，他们不知道什么叫对邻之仁，也不知道思考和意愿之间有什么不同。他们大多数人都背对仁，声称仁没有用，唯独信成就一切。当被告知，仁与信为一，如同意愿与理解力为一，仁居于意愿，信居于理解力，将仁与信分离，如同将意愿与理解力分离时，他们听不懂。我由此清楚看出，如今信几乎荡然无存。</w:t>
      </w:r>
    </w:p>
    <w:p w14:paraId="221114D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这一点也活生生地被证明给他们。那些被错误地说服相信自己</w:t>
      </w:r>
      <w:r w:rsidRPr="00006496">
        <w:rPr>
          <w:rFonts w:ascii="仿宋" w:eastAsia="仿宋" w:hAnsi="仿宋" w:cstheme="majorBidi"/>
          <w:sz w:val="30"/>
          <w:szCs w:val="30"/>
        </w:rPr>
        <w:lastRenderedPageBreak/>
        <w:t>有信的人被带入一个拥有真正信仰的天使社群；当他们与它交流时，清楚发觉他们没有信，后来他们也当着许多人的面承认了这一事实。这一点也以其它方式被证明给那些标榜信仰，以为他们已经信了，却没有过信仰的生活，也就是没有仁爱的人。他们每个人都承认他们没有信，因为当他们活在自然界时，其灵的生命就没有信；相反，信还在他们的生命之外，仅在某种外在思维中。</w:t>
      </w:r>
    </w:p>
    <w:p w14:paraId="04589D8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38.这就是当今教会的状态，也就是说，它没有信，因为它没有仁。没有仁，就没有任何属灵良善，因为属灵良善唯独从仁存在，或说仁是属灵良善的源头。我从天上被告知，有些人仍有良善，但这良善不能被称为属灵良善，只能被称为属世良善，因为对他们来说，神性真理本身仍处于模糊或黑暗之中。正是神性真理将人引向仁爱，因为它们教导仁爱，视其为自己的目的和目标。所以仁爱无法存在，除非有真理把人引到那里。教会教义所源于的神性真理只关注信(这就是为何它们被称为信之教义)，不关注生活；只关注信，不关注生活的真理无法使人变得属灵。只要在生活之外，它们就只是属世的，仅仅像某种遥远的东西那样被知晓和思想而已。这就是为何如今没有属灵良善，只有某些人所拥有的属世良善。</w:t>
      </w:r>
    </w:p>
    <w:p w14:paraId="56A0D4D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此外，每个教会起初都是属灵的，因为它始于仁爱；但随着时间推移，它逐渐从仁转向信。结果，它从一个内在教会变成了一个纯外在的教会。一旦变成纯外在的教会，它就走到尽头，因为这时，它将一切都置于知识，很少或丝毫不置于生活。因此，只要人从内在变得外在，属灵之光就在他里面变暗，直到他不再从真理本身，也就是天堂之光看见神性真理，因为神性真理就是天堂之光；相反，他仅仅从属世之光看见它，而属世之光具有这种性质：当唯独它本身，没有被属灵之光光照时，可以说它在夜间观看神性真理，视它为真理仅仅因为它被领袖或教会权威称为真理，并被普通大众接受。正因如此，他</w:t>
      </w:r>
      <w:r w:rsidRPr="00006496">
        <w:rPr>
          <w:rFonts w:ascii="仿宋" w:eastAsia="仿宋" w:hAnsi="仿宋" w:cstheme="majorBidi"/>
          <w:sz w:val="30"/>
          <w:szCs w:val="30"/>
        </w:rPr>
        <w:lastRenderedPageBreak/>
        <w:t>们的理解力无法被主光照，因为属世之光在理解力中发光到何等程度，属灵之光就模糊或黯淡到何等程度。当人爱世俗、肉体和地上的事物胜过属灵、属天和神性事物时，属世之光就在理解力中发光；并且人照着这种情况的发展程度而为外在、肤浅的个体。</w:t>
      </w:r>
    </w:p>
    <w:p w14:paraId="7312BCF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39.但基督教界不知道没有仁，就没有信，也不知道什么叫对邻之仁，甚至不知道意愿构成人本身，思维仅照着它源于意愿的程度而构成人，所以为把这些问题带入理解力之光，我将在此补充从《属天的奥秘》一书所收集的关于它们的章节段落，以作说明。</w:t>
      </w:r>
    </w:p>
    <w:p w14:paraId="30E7F65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关于信：人若不知道宇宙中的一切事物皆涉及真理和良善，以及两者的结合，以产生某种事物，就不知道教会的一切事物皆涉及信和爱，以及两者的结合(7752-7762, 9186, 9224节)。宇宙中的一切事物都涉及真理和良善，以及两者的结合(2451, 3166, 4390, 4409, 5232, 7256, 10122, 10555节)。真理属于信，良善属于爱(4352, 4997, 7178, 10367节)。</w:t>
      </w:r>
    </w:p>
    <w:p w14:paraId="4DE1703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人若不知道构成人的一切细节都涉及理解力和意愿，以及两者的结合，以使人能成为人，也就不知道教会的一切事物都涉及信和爱，以及两者的结合，以使教会能存在于人里面(2231, 7752, 7753, 7754, 9224, 9995, 10122节)。人有两种官能，一个被称为理解力，一个被称为意愿(641, 803, 3539, 3623节)。理解力致力于接受真理，或接受属于信的事物；意愿致力于接受良善，或接受属于爱的事物(9300, 9930, 10064节)。由此可推知，构成一个教会的，是爱或仁，而不是唯信，也就是与爱和仁分离的信(809, 916, 1798, 1799, 1834, 1844, 4766, 5826节)。</w:t>
      </w:r>
    </w:p>
    <w:p w14:paraId="5C9BED2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与仁分离之信根本不是信(654, 724, 1162, 1176, 2049, 2116, 2343, 2349, 3419, 3849, 3868, 6348, 7039, 7342, 9783节)。这种信在来世会消亡(2228, 5820节)。唯信的教义摧毁仁(6353, 8094</w:t>
      </w:r>
      <w:r w:rsidRPr="00006496">
        <w:rPr>
          <w:rFonts w:ascii="仿宋" w:eastAsia="仿宋" w:hAnsi="仿宋" w:cstheme="majorBidi"/>
          <w:sz w:val="30"/>
          <w:szCs w:val="30"/>
        </w:rPr>
        <w:lastRenderedPageBreak/>
        <w:t>节)。在圣言中，那些将信与仁分离的人由该隐，含，流便，埃及人的长子和非利士人来代表(3325, 7097, 7317, 8093节)。照着仁衰落的程度，唯信的教义获得力量(2231节)。随着时间推移，教会从仁转向信，最终转向唯信(4683, 8094节)。在教会的末期没有信，因为没有仁(1843, 3488节)。人若认为唯独信拯救人，就是在说，过邪恶的生活也无防，或为邪恶的生活找借口；然而，那些过着邪恶生活的人实际上没有信，因为他们没有仁(3865, 7766, 7778, 7790, 7950, 8094节)。这些人从内心陷入自己邪恶的虚假，尽管他们没有意识到这一点(7790, 7950节)。因此，良善不可能与他们结合(8981, 8983节)。在来世，他们反对良善和那些拥有良善在里面的人(7097, 7127, 7317, 7502, 7545, 8096, 8313节)。心思简单的人比有学问的人更清楚地知道何为生活的良善或过良善的生活，因而知道何为仁，却不知道何为分离之信(4741, 4754节)。</w:t>
      </w:r>
    </w:p>
    <w:p w14:paraId="64E63AA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hint="eastAsia"/>
          <w:sz w:val="30"/>
          <w:szCs w:val="30"/>
        </w:rPr>
        <w:t>良善是存在，真理是源于这存在的显现</w:t>
      </w:r>
      <w:r w:rsidRPr="00006496">
        <w:rPr>
          <w:rFonts w:ascii="仿宋" w:eastAsia="仿宋" w:hAnsi="仿宋" w:cstheme="majorBidi"/>
          <w:sz w:val="30"/>
          <w:szCs w:val="30"/>
        </w:rPr>
        <w:t>；因此，信之真理从仁之良善获得自己生命</w:t>
      </w:r>
      <w:r w:rsidRPr="00006496">
        <w:rPr>
          <w:rFonts w:ascii="仿宋" w:eastAsia="仿宋" w:hAnsi="仿宋" w:cstheme="majorBidi" w:hint="eastAsia"/>
          <w:sz w:val="30"/>
          <w:szCs w:val="30"/>
        </w:rPr>
        <w:t>的</w:t>
      </w:r>
      <w:r w:rsidRPr="00006496">
        <w:rPr>
          <w:rFonts w:ascii="仿宋" w:eastAsia="仿宋" w:hAnsi="仿宋" w:cstheme="majorBidi"/>
          <w:sz w:val="30"/>
          <w:szCs w:val="30"/>
        </w:rPr>
        <w:t>存在(3049, 3180, 4574, 5002, 9144节)。所以信之真理被仁之良善赋予生命；这意味着仁是信里面的生命(1589, 1997, 2049, 4070, 4096, 4097, 4736, 4757, 4884, 5147, 5928, 9154, 9667, 9841, 10729节)。当一个人只知道并思想信的事物时，他的信不是活的，只有当他意愿它们，并通过意愿而实行它们时，他的信才是活的(9224节)。主与一个人结合不是通过信，而是通过信之生活，也就是仁(9380, 10143, 10153, 10578, 10645, 10648节)。基于仁之良善的敬拜是真正的敬拜；但它若基于没有仁之良善的信之真理，就只是一个外在行为(7724节)。</w:t>
      </w:r>
    </w:p>
    <w:p w14:paraId="6F64DCB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唯信，也就是与仁分离之信，就像冬天里的光，而在冬天，地上的万物都枯萎，无物产生；但与仁同在的信就像春天里的光，而在春天，万物都开花生长(2231, 3146, 3412, 3413节)。在来世，当天</w:t>
      </w:r>
      <w:r w:rsidRPr="00006496">
        <w:rPr>
          <w:rFonts w:ascii="仿宋" w:eastAsia="仿宋" w:hAnsi="仿宋" w:cstheme="majorBidi"/>
          <w:sz w:val="30"/>
          <w:szCs w:val="30"/>
        </w:rPr>
        <w:lastRenderedPageBreak/>
        <w:t>堂之光流入时，冬光，就是与仁分离之信的光，会变为幽暗或漆黑；那时，那些陷入这种信的人就会变得盲目和愚蠢(3412, 3413节)。那些将信与仁分离的人就处于黑暗之中，他们不知道真理，并由此陷入虚假，因为虚假就是黑暗，或说虚假构成属灵黑暗(9186节)。他们陷入虚假，由此陷入邪恶(3325, 8094节)；他们所陷入的错误和虚假(4721, 4730, 4776, 4783, 4925, 7779, 8313, 8765, 9224节)。圣言向他们关闭(3773, 4783, 8780节)。他们不注意，甚至看不见主论到爱和仁的许多话(1017, 3416节)。他们不知道何为良善，何为天堂之爱，也不知道何为仁(2417, 3603, 4136, 9995节)。</w:t>
      </w:r>
    </w:p>
    <w:p w14:paraId="0B73BC8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构成教会的是仁，而不是与仁分离的信(809, 916, 1798, 1799, 1834, 1844节)。如果仁被视为最重要的，教会将何等良善(6269, 6272节)。如果仁是教会的基本原则，教会将为一，而不是分裂为许多个；那么人们在信之教义和敬拜的外在形式上存在分歧就不重要了(1285, 1316, 2385, 2853, 2982, 3267, 3445, 3451, 3452节)。在天堂，所有人都基于仁被评估，没有人基于与仁分离之信被评估(1258, 1394, 2364, 4802节)。</w:t>
      </w:r>
    </w:p>
    <w:p w14:paraId="721490D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主的十二门徒代表一起构成教会的信和仁的一切，与以色列的十二支派一样(2129, 3354, 3488, 3858, 6397节)。彼得、雅各和约翰依次代表信、仁和仁之善行(创世记18章序言)。彼得代表信(创世记22章序言, 4738, 6000, 6073, 6344, 10087节)；约翰代表仁之善行(创世记18序言)。鸡叫两遍以先，彼得三次否认主代表末期没有对主的信，因为没有仁；因为在那段经文中，彼得在代表意义上表示信(6000, 6073节)。在圣言中，“鸡叫”和“黎明”表示教会的末期(10134节)。“三”或“第三”表示直到结束的完整之物(2788, 4495, 5159, 9198, 10127节)。当彼得看见约翰跟从主时，主对彼得说的话，即：“彼得，这与你何干？约翰，跟从我吧”所表</w:t>
      </w:r>
      <w:r w:rsidRPr="00006496">
        <w:rPr>
          <w:rFonts w:ascii="仿宋" w:eastAsia="仿宋" w:hAnsi="仿宋" w:cstheme="majorBidi"/>
          <w:sz w:val="30"/>
          <w:szCs w:val="30"/>
        </w:rPr>
        <w:lastRenderedPageBreak/>
        <w:t>相同，因为彼得论到约翰说，这人将来如何(约翰福音21:21-22; 10087节)。约翰靠近主的胸膛，因为他代表仁之善行(约翰福音13:23-25; 21:20; 3934, 10087节)。圣言中的所有人名和地名都表示从它们抽象出来的事物或品质(768, 1888, 4310, 4442, 10329节)。</w:t>
      </w:r>
    </w:p>
    <w:p w14:paraId="1A053D0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关于仁：天堂分为两个国度，一个被称为属天国度，一个被称为属灵国度；属天国度的爱是对主之爱，被称为属天之爱；属灵国度的爱是对邻之仁，被称为属灵之爱(3325, 3653, 7257, 9002, 9835, 9961节)。《天堂与地狱》一书描述了天堂分为这两个国度(HH20-28节)。主在天堂的神性是对主之爱和对邻之仁(HH13-19节)。</w:t>
      </w:r>
    </w:p>
    <w:p w14:paraId="5602327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人不知道何为良善和真理，除非他知道何为对主之爱和对邻之仁，因为一切良善皆与爱和仁有关，一切真理皆与良善有关(7255, 7366节)。知道真理，意愿真理，并为了真理的缘故，也就是说，因为它们是真理而对真理拥有情感就是仁(3876, 3877节)。仁在于对实行真理的一种内在情感，而不在于没有一种内在情感的一种外在情感(2439, 2442, 3776, 4899, 4956, 8033节)。因此，仁在于为了功用或服务的缘故而履行功用或服务，它的性质取决于所履行的功用或服务(7038, 8253节)。仁是人的属灵生命(7081节)。整部圣言就是爱和仁的教义(6632, 7262节)。如今没有人知道何为仁(2417, 3398, 4776, 6632节)。然而，人凭理性之光仍能知道，爱和仁构成人(3957, 6273节)；还能知道良善和真理相合，并属于彼此；仁和信也是如此(7627节)。</w:t>
      </w:r>
    </w:p>
    <w:p w14:paraId="2D57F18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就至高意义而言，主就是邻舍，因为要爱祂胜过一切；因此，从祂发出并拥有祂在里面的一切，因而良善和真理就是邻舍(2425, 3419, 6706, 6819, 6823, 8124节)。邻舍之间的区别取决于良善的性质，因而取决于主的同在(6707, 6708, 6709, 6710节)。每个人</w:t>
      </w:r>
      <w:r w:rsidRPr="00006496">
        <w:rPr>
          <w:rFonts w:ascii="仿宋" w:eastAsia="仿宋" w:hAnsi="仿宋" w:cstheme="majorBidi"/>
          <w:sz w:val="30"/>
          <w:szCs w:val="30"/>
        </w:rPr>
        <w:lastRenderedPageBreak/>
        <w:t>和每个社区，我们的国家和教会，以及最普遍意义上的主的国，都是邻舍；爱邻就是出于爱之良善照它们状态的性质而向它们行善；因此，邻舍就是他人的良善，人当为它们考虑(6818-6824, 8123节)。文明的良善，就是公正，和道德的良善，就是社区中的生活良善，也是邻舍(2915, 4730, 8120, 8121, 8122节)。爱邻不是爱一个人，而是爱他里面使得他成为邻舍的东西，也就是他的良善和真理(5028, 10336节)。那些爱这个人，而不是爱构成他里面的邻舍的东西之人，爱恶人和爱善人一样(3820节)。这些人向恶人行善，和向善人行善一样；然而，向恶人行善就是伤害善人；这不是爱邻舍(3820, 6703, 8120节)。一个法官若惩罚恶人以改造他们，免得他们损害善人，就是在爱邻舍(3820, 8120, 8121节)。</w:t>
      </w:r>
    </w:p>
    <w:p w14:paraId="21D9952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爱邻就是行善，并在每项工作和每项职责上都行为公正、正直(8120, 8121, 8122节)。因此，对邻之仁延伸到一个人所思、所愿、所行的每一件最小的事(8124节)。为了良善和真理而行良善和真理就是在爱邻舍(10310, 10336节)。如此行的人是爱主的，主就是至高意义上的邻舍(9210节)。仁爱的生活就是照主的诫命生活；因此，照神性真理生活就是爱主(10143, 10153, 10310, 10578, 10645节)。</w:t>
      </w:r>
    </w:p>
    <w:p w14:paraId="333B82C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真正的仁爱并不寻求赏赐，或说不是邀功的(2371, 2380, 2400, 3887, 6388-6393节)，因为它来自一种内在情感，因而来自行善的快乐(2371, 2400, 3887, 6388-6393节)。在来世，那些将信与仁分离的人都认为信，以及他们所做的表面看似善行的事值得受到赏赐(2371节)。</w:t>
      </w:r>
    </w:p>
    <w:p w14:paraId="0D142FE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古教会的教义是生活的教义，也就是仁之教义(2385, 2417, 3419, 3420, 4844, 6628节)。属教会的古人按顺序排列仁之良善，把它们分门别类，各自取名；这是他们智慧的源头(2417, 6629, 7259-7262节)。那些在世上曾过着仁爱生活的人，其智慧和聪明在</w:t>
      </w:r>
      <w:r w:rsidRPr="00006496">
        <w:rPr>
          <w:rFonts w:ascii="仿宋" w:eastAsia="仿宋" w:hAnsi="仿宋" w:cstheme="majorBidi"/>
          <w:sz w:val="30"/>
          <w:szCs w:val="30"/>
        </w:rPr>
        <w:lastRenderedPageBreak/>
        <w:t>来世大幅增长(1941, 5859节)。主以神性真理流入仁爱，因为祂流入人的真正生命(2363节)。当仁与信在一个人里面彼此结合时，他如同一个花园；当它们没有结合时，他如同一个沙漠(7626节)。人越远离仁爱，就越没有智慧(6630节)。那些缺乏仁爱的人不知道神性真理，无论他们自以为多么有智慧(2417, 2435节)。天使的生活在于履行仁之良善，也就是功用或服务(454节)。属灵天使是仁爱的形式或化身(553, 3804, 4735节)。</w:t>
      </w:r>
    </w:p>
    <w:p w14:paraId="5A7EB28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关于意愿和理解力：人拥有两种官能，一种被称为理解力，一种被称为意愿(35, 641, 3539, 10122节)。这两种官能构成真正的人本身(10076, 10109, 10110, 10264, 10284节)。这两种官能的性质决定了这个人的性质(7342, 8885, 9282, 10264, 10284节)。人凭这两种官能而与动物区别开来，因为人的理解力能被主提升，以至于看见神性真理；意愿同样能被提升，以至于感知神性良善；因此，人能通过使得他成为人的这两种官能而与主结合；但动物不是这样(4525, 5302, 5114, 6323, 9231节)。人因拥有这些官能而超越动物，故就属于其灵的内层而言不会死亡，而是活到永远(5302节)。</w:t>
      </w:r>
    </w:p>
    <w:p w14:paraId="4994617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宇宙中的一切事物都涉及良善和真理；同样，人里面的一切事物都涉及意愿和理解力(803, 10122节)，因为理解力接受真理，意愿接受良善(3332, 3623, 5835, 6065, 6125, 7503, 9300, 9930节)。无论你说真理，还是说信，都是一回事，因为信与真理有关，真理与信有关；无论你说良善，还是说爱，也都是一回事，因为爱与良善有关，良善与爱有关；人称他所信的为真理，称他所爱的为良善(4353, 4997, 7178, 10122, 10367节)。由此可推知，理解力是接受真理的，意愿是接受爱的(7178, 10122, 10367节)。由于人的理解力能接受对神的信，他的意愿能接受对神的爱，所以他能凭信和爱而与神结合；凡能凭信和爱而与神结合的，都永远不死(4525, 6323, 9231节)。</w:t>
      </w:r>
    </w:p>
    <w:p w14:paraId="5C6C5D2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人的意愿是他生命的真正存在，因为它是接受爱或良善的容器；他的理解力是由此而来的其生命的显现，因为它是接受信或真理的容器(3619, 5002, 9282节)。因此，意愿的生命是人的主要生命，理解力的生命则从它发出(585, 590, 3619, 7342, 8885, 9282, 10076, 10109, 10110节)；就像光从火或火焰发出(6032, 6314节)。凡进入理解力，同时进入意愿之物都会成为人的一部分，但只进入理解力之物则不然(9009, 9069, 9071, 9182, 9386, 9393, 10076, 10109, 10110节)。凡被意愿接受之物都会成为人生命的一部分(3161, 9386, 9393节)。由此可推知，一个人成为人是由于他的意愿和由此而来的理解力(8911, 9069, 9071, 10076, 10109, 10110)。此外，每个人都是照其意愿的良善，其次照其理解力的良善而被他人热爱和尊敬的；因为如果人的意愿和理解力是良善，他就会被热爱和尊敬；如果他的理解力是良善，意愿不是，他就会遭到弃绝，被认为一文不值(8911, 10076节)。死后，人仍保持其意愿和由此而来的理解力的性质(9069, 9071, 9386, 10153节)。那时，那些属于理解力，同时不属于意愿的事物都会消失，因为它们不在人里面(9282节)。或也可说，死后人仍保持他的爱和来自这爱的信之性质，也就是他的良善和来自这良善的真理之性质；那时，属于信，同时不属于爱的事物，或属于真理，同时不属于良善的事物都会消失，因为它们不在人里面，因而不是他的一部分(553, 2364, 10153节)。人能在理解力中接受他并非出于意愿所行的事；也就是说，他能理解反对他的爱并且他没有意愿去做的事(3539节)。人们很难区分思考和意愿的原因(9995节)。</w:t>
      </w:r>
    </w:p>
    <w:p w14:paraId="443DDD0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那些理解力和意愿没有行如一体之人的状态何等扭曲(9075节)。这就是伪善者、骗子、阿谀奉承者和伪君子的状态(3527, 3573, 4799, 8250节)。</w:t>
      </w:r>
    </w:p>
    <w:p w14:paraId="14565E0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对良善的一切意愿，因而对真理的一切理解都来自主；但与对良善的意愿分离的对真理的理解并非来自主(1831, 3514, 5482, 5649, 6027, 8685, 8701, 10153节)。被主光照的，是理解力(6222, 6608, 10659节)。理解力被光照可到人在意愿中接受真理，也就是愿意照真理行事的程度(3169节)。来自天堂的光赋予理解力以光照，正如来自这个世界的光赋予视觉以光照，或说理解力依赖于来自天堂的光，正如视觉依赖于来自世界的光(1524, 5114, 6608, 9128节)。理解力的性质取决于源于良善的真理的性质，良善通过真理得以形成(10064节)。理解力实际上是由源于良善的真理，而非源于邪恶的虚假形成的(10675节)。理解力的功能就是基于经验看见真理、原因、联系和逻辑结果(6125节)。理解力的功能就是看见并觉察某事在被证明之前是不是真的；它不是随心所欲证明任何东西的能力(4741, 7012, 7680, 7950, 8521, 8780节)。能看见并觉察某事在被证明之前是不是真的，只对那些为了真理而拥有对真理的一种情感，也就是说，享有属灵之光的人来说是可能的(8521节)。证据所提供的光，或说来自确证的光是属世之光，就连恶人也拥有这种光(8780节)。一切教义，无论何等虚假，都能被证明到这种程度：它们看上去似乎是真的(2385, 2477, 5033, 6865, 7950节)。</w:t>
      </w:r>
    </w:p>
    <w:p w14:paraId="5061A9ED" w14:textId="77777777" w:rsidR="00EF7E10" w:rsidRPr="00006496" w:rsidRDefault="00794829">
      <w:pPr>
        <w:pStyle w:val="1"/>
        <w:ind w:left="420"/>
        <w:rPr>
          <w:rFonts w:ascii="仿宋" w:eastAsia="仿宋" w:hAnsi="仿宋"/>
          <w:sz w:val="30"/>
          <w:szCs w:val="30"/>
        </w:rPr>
      </w:pPr>
      <w:bookmarkStart w:id="21" w:name="_Toc122079740"/>
      <w:bookmarkStart w:id="22" w:name="_Toc1830879229_WPSOffice_Level1"/>
      <w:bookmarkStart w:id="23" w:name="_Toc122080002"/>
      <w:r w:rsidRPr="00006496">
        <w:rPr>
          <w:rFonts w:ascii="仿宋" w:eastAsia="仿宋" w:hAnsi="仿宋"/>
          <w:sz w:val="30"/>
          <w:szCs w:val="30"/>
        </w:rPr>
        <w:t>启示录所预言的一切如今都已应验</w:t>
      </w:r>
      <w:bookmarkEnd w:id="21"/>
      <w:bookmarkEnd w:id="22"/>
      <w:bookmarkEnd w:id="23"/>
    </w:p>
    <w:p w14:paraId="4DC0C73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40.没有人能知道启示录这本书都表示并涉及什么，除非他知道圣言的内义或灵义。整本书的内容都是以类似于旧约先知书的风格写成的，其中每个字都表示在字义上看不出来的某种属灵事物。此外，只有那些了解教会，直至它的末期是何情形的人才能按灵义来解释启示录的内容；这一切只能在天堂得知。这是启示录的主题，因为圣言的灵义处处都论述灵界，也就是天上和地上教会的状态。这就是为何圣言是属灵的，是神性。启示录按顺序详述了教会的状态。由此清</w:t>
      </w:r>
      <w:r w:rsidRPr="00006496">
        <w:rPr>
          <w:rFonts w:ascii="仿宋" w:eastAsia="仿宋" w:hAnsi="仿宋" w:cstheme="majorBidi"/>
          <w:sz w:val="30"/>
          <w:szCs w:val="30"/>
        </w:rPr>
        <w:lastRenderedPageBreak/>
        <w:t>楚可知，只有领受了关于天上教会的相继状态的启示之人才能解释启示录的内容。天上同样有一个教会，和地上一样；接下来有必要说一说这一点。</w:t>
      </w:r>
    </w:p>
    <w:p w14:paraId="77A71B7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41.只要仍活在世上，任何人都无法看出主在地上的教会是何性质，更看不出随着时间推移，教会如何从良善转向邪恶。原因在于，人活在世上时处于外在，只看见那些出现在他的属世人面前的事物；但教会在属灵事物，也就是它的内在方面的性质并未在世上显现。然而，它的确在天上显现，如在白昼之下那样清晰，因为天使都享有属灵的思维和属灵的视觉，因此只看见属灵事物。再者，自创世之初以来，所有生在这个世界上的人都聚集在灵界，如前所示(23-27节)，在那里都照着爱与信的良善而分为各个社群(参看《天堂与地狱》一书，41-50节)。这就是为何天上的天使能看见教会的状态和发展历程。</w:t>
      </w:r>
    </w:p>
    <w:p w14:paraId="60D65F1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由于启示录的灵义描述的是教会在爱与信上的状态，所以没有人知道这一切事物依次包含什么，除非这信息从天上被揭示出来，同时圣言的内义或灵义被获准得知。我可以</w:t>
      </w:r>
      <w:r w:rsidRPr="00006496">
        <w:rPr>
          <w:rFonts w:ascii="仿宋" w:eastAsia="仿宋" w:hAnsi="仿宋" w:cstheme="majorBidi" w:hint="eastAsia"/>
          <w:sz w:val="30"/>
          <w:szCs w:val="30"/>
        </w:rPr>
        <w:t>郑重</w:t>
      </w:r>
      <w:r w:rsidRPr="00006496">
        <w:rPr>
          <w:rFonts w:ascii="仿宋" w:eastAsia="仿宋" w:hAnsi="仿宋" w:cstheme="majorBidi"/>
          <w:sz w:val="30"/>
          <w:szCs w:val="30"/>
        </w:rPr>
        <w:t>发誓，启示录中的细节，直至每个字，都包含一个灵义在里面；就灵义而言，关于教会属灵状态自始至终的一切，都得到了充分描述。此外，由于那里的每个字都表示某种属灵事物，所以哪怕漏掉一个字，内义上的主题顺序都会改变。这就是为何在启示录的末尾，经上说：</w:t>
      </w:r>
    </w:p>
    <w:p w14:paraId="1B0A65F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这书上预言的话，若有人删去什么，神必从生命册，从圣城和这书上所写的事删去他的分。(启示录22:19)</w:t>
      </w:r>
    </w:p>
    <w:p w14:paraId="78F7B86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圣言的旧约也一样。它们里面的每个事物，每个字都包含一个内义或灵义，所以一个字也不能从它们当中删去。这就是为何按照主的圣治，这些书自完成以来，直至最小的字母都被完整保存，许多人甚至小心计算了每个细节。主预见或提供这一切是由于在一点一划，每</w:t>
      </w:r>
      <w:r w:rsidRPr="00006496">
        <w:rPr>
          <w:rFonts w:ascii="仿宋" w:eastAsia="仿宋" w:hAnsi="仿宋" w:cstheme="majorBidi"/>
          <w:sz w:val="30"/>
          <w:szCs w:val="30"/>
        </w:rPr>
        <w:lastRenderedPageBreak/>
        <w:t>个字、词，以及这些书所包含的事物里面的神圣。</w:t>
      </w:r>
    </w:p>
    <w:p w14:paraId="526A66A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42.一个内义或灵义同样存在于启示录的每个字里面；这内义或灵义包含关于天上和地上教会状态的奥秘；这些奥秘只能被揭示给一个知道内义或灵义，同时获准与天使来往，并与他们在属灵层次上交谈的人。因此，为免得启示录中所写的东西向世人隐藏，最终因无法理解而遭到忽视，甚至离弃，内义或灵义的内容向我披露。只因内容过于庞大，非这本薄书所能尽述，所以我打算从头到尾解释整本书，把包含在它里面的奥秘都披露出来。我将在两年之内公布这一解释，一同公布的还有但以理书中的某些经文；迄今为止，这些经文一直是个秘密，因为它们的灵义不为人知。</w:t>
      </w:r>
    </w:p>
    <w:p w14:paraId="56F07AF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43.人若不知道内义或灵义，永远不可能猜到启示录中的“龙”，米迦勒同他的使者与龙的“争战”，龙用来将天上星辰的三分之一摔在地上的“尾巴”，生了一个被提到神那里去的男孩子、被龙逼迫的“妇人”，有许多角的“从海中上来的兽”和“从地中上来的兽”，与地上君王行淫的“大淫妇”，头一次和第二次的“复活”，“一千年”，“龙、兽、假先知被扔进”的“烧着硫磺的火湖”，“白马”，已经过去的“先前的天和先前的地”，取代先前天地的“新天新地”，不再有的“海”，“从天而降的新耶路撒冷城”，城的“尺寸”、“城墙”、“城门”和“各样宝石所修饰的根基”，各种“数字”分别表示什么；此外还有其它事物，这些事物对那些完全不知道圣言灵义的人来说，是最深奥的秘密。但这一切细节的含义将在我所承诺的启示录的解读中得以披露。</w:t>
      </w:r>
    </w:p>
    <w:p w14:paraId="62AA4A5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44.我需要初步说明，就天上的意义而言，包含在启示录中的一切事现在都已应验。在本书，我要对最后的审判、被毁的巴比伦、已经过去的先前的天和先前的地、新天新地和新耶路撒冷作一些概述，好叫人们知道，现在这一切事都已成就。不过，在照着启示录中对这</w:t>
      </w:r>
      <w:r w:rsidRPr="00006496">
        <w:rPr>
          <w:rFonts w:ascii="仿宋" w:eastAsia="仿宋" w:hAnsi="仿宋" w:cstheme="majorBidi"/>
          <w:sz w:val="30"/>
          <w:szCs w:val="30"/>
        </w:rPr>
        <w:lastRenderedPageBreak/>
        <w:t>些事的描述来解释它们之前，深入细节是不可能了。</w:t>
      </w:r>
    </w:p>
    <w:p w14:paraId="39F1F78B" w14:textId="77777777" w:rsidR="00EF7E10" w:rsidRPr="00006496" w:rsidRDefault="00794829">
      <w:pPr>
        <w:pStyle w:val="1"/>
        <w:ind w:left="420"/>
        <w:rPr>
          <w:rFonts w:ascii="仿宋" w:eastAsia="仿宋" w:hAnsi="仿宋"/>
          <w:sz w:val="30"/>
          <w:szCs w:val="30"/>
        </w:rPr>
      </w:pPr>
      <w:bookmarkStart w:id="24" w:name="_Toc702265756_WPSOffice_Level1"/>
      <w:bookmarkStart w:id="25" w:name="_Toc122079741"/>
      <w:bookmarkStart w:id="26" w:name="_Toc122080003"/>
      <w:r w:rsidRPr="00006496">
        <w:rPr>
          <w:rFonts w:ascii="仿宋" w:eastAsia="仿宋" w:hAnsi="仿宋"/>
          <w:sz w:val="30"/>
          <w:szCs w:val="30"/>
        </w:rPr>
        <w:t>最后的审判已经发生</w:t>
      </w:r>
      <w:bookmarkEnd w:id="24"/>
      <w:bookmarkEnd w:id="25"/>
      <w:bookmarkEnd w:id="26"/>
    </w:p>
    <w:p w14:paraId="12B25B7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45.前面论述该主题的章节(28-32节)已经说明，最后的审判不是发生在地上，而是发生在灵界，就是自创世之初以来，所有曾活过的人聚集的地方。既然如此，那么谁也不可能知道最后的审判什么时候发生。因为人人都预计它在地上发生，还以为会伴随着可见天空中的一切和地上的一切，以及整个人类的巨变。因此，为防止教会里的人出于无知活在这种信仰中，也为了防止那些思想最后审判的人永远等候它，而这最终会导致人们不相信圣言字义论到它的话，因此恐怕许多人不再相信圣言，我被允许亲眼看见现在最后的审判已经发生。我看见恶人被投入地狱，善人被提入天堂，因而一切都恢复秩序，良善与邪恶，或天堂与地狱之间的属灵平衡重新得以建立。我被允许从头至尾看见最后的审判是如何发生的；巴比伦又是如何毁灭的；龙所表示的那些人如何被投入深渊；新天堂如何再次形成，以及耶路撒冷所表示的新教会在天上的建立。我被允许亲眼看见这一切，好让我作见证。这次的最后审判始于去年，即1757年的年初，并在这一年的年底全部完成。</w:t>
      </w:r>
    </w:p>
    <w:p w14:paraId="5F6C11D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46.要知道，最后的审判发生在那些生活在主的时代直到今天的人身上，而不是发生在那些生活在这个时期以前的人身上。因为最后的审判在地球上已经发生过两次；其中一次在圣言中以“大洪水”来描述，另一次是主在世时亲自完成的。这就是主说这些话的意思：</w:t>
      </w:r>
    </w:p>
    <w:p w14:paraId="4FF539A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现在这世界受审判，这世界的首领要被赶出去。(约翰福音12:31)</w:t>
      </w:r>
    </w:p>
    <w:p w14:paraId="0DB084C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另一处：</w:t>
      </w:r>
    </w:p>
    <w:p w14:paraId="47E244A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我将这些事告诉你们，是要叫你们在我里面有平安。你们可以放心，我已经胜了世界。(约翰福音16:33)</w:t>
      </w:r>
    </w:p>
    <w:p w14:paraId="4E7047E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这也是以赛亚书中这些话的意思：</w:t>
      </w:r>
    </w:p>
    <w:p w14:paraId="4484551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这从以东而来，大步行走，以大能施行拯救的是谁呢？我独自踹酒榨，我发烈怒将他们践踏；他们的胜利溅在我衣服上，因为报仇之日在我心中，我救赎之年已经来到；这样，祂就作了救主。(以赛亚书63:1-8)</w:t>
      </w:r>
    </w:p>
    <w:p w14:paraId="23C064B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这样的经文还有很多。</w:t>
      </w:r>
    </w:p>
    <w:p w14:paraId="26E382E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此前地球上之所以有两次最后的审判，是因为每次审判都发生在教会的末期，如前面论述该主题的章节所说明的(33-39节)；地球上曾有两个早期教会，一个在大洪水之前，一个在大洪水之后。大洪水之前的教会在创世记第一章以天地的新造和伊甸园来描述；它的结束以吃知识树和随之而来的事件来描述；对它的最后审判以大洪水来描述；这一切都是按着圣言的风格通过纯粹的对应来描述的。就内义或灵义而言，“天地的创造”表示一个新教会的建立(参看前面第一章1-5节)；“伊甸园”表示这个属天教会的智慧；“知识树”和“蛇”表示摧毁该教会的记忆知识或事实知识；“大洪水”表示临到那些属于该教会之人的最后审判。</w:t>
      </w:r>
    </w:p>
    <w:p w14:paraId="01220FB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大洪水后的那个教会在圣言的某些经文(如申命记32:7-14和别处)中也有所描述。该教会延伸至亚洲大陆的许多地方，并延续到雅各的子孙后代。当主降世时，它就走到了尽头。于是主向自该教会初次建立以来所有属于它的人，同时向第一个教会的所有余民施行了一次最后的审判。主为这个目的而降世，以使天堂里的一切事物都归入秩序，并通过天堂使地上的一切事物也归入秩序，同时使祂的人身变成神性。若非如此，没有人能得救。在主降临之前，地球上曾有两个教会，这一点在《属天的奥秘》一书的各个地方都已说明；对这些内容的概述可见于本章下面的脚注。我在那本书还说明，主降世是为了使天堂里的一切事物都归入秩序，并通过天堂使地上的一</w:t>
      </w:r>
      <w:r w:rsidRPr="00006496">
        <w:rPr>
          <w:rFonts w:ascii="仿宋" w:eastAsia="仿宋" w:hAnsi="仿宋" w:cstheme="majorBidi"/>
          <w:sz w:val="30"/>
          <w:szCs w:val="30"/>
        </w:rPr>
        <w:lastRenderedPageBreak/>
        <w:t>切事物也归入秩序，同时使祂的人身变成神性。地球上的第三个教会是基督教会。现在所论述的最后审判就临到这个教会，同时临到自主的时代以来所有在第一层天堂的人。</w:t>
      </w:r>
    </w:p>
    <w:p w14:paraId="12C1CEF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脚注：</w:t>
      </w:r>
    </w:p>
    <w:p w14:paraId="302E0B1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1.地球上的第一个，也是最古老的教会就是创世记头几章所描述的那个教会；它是一个属天教会，是众教会之首(607, 895, 920, 1121-1124, 2896, 4493, 8891, 9942, 10545节)。天上那些来自该教会之人的性质(1114-1125节)。他们享有最强、最大的光(1117节)。大洪水之后出现了各种教会，它们统称为古教会(1125-1127, 1327, 10355节)。古教会延伸至亚洲多少国家(1238, 2385节)。古教会之人的性质(609, 895节)。古教会是一个代表性教会(519, 521, 2896节)。该教会在衰落之初的性质(1128节)。上古教会与古教会之间的区别(597, 607, 640, 641, 765, 784, 895, 4493节)。希伯所创立的教会被称为希伯来教会(1238, 1241, 1343, 4516, 4517节)。古教会与希伯来教会之间的区别(1343, 4874节)。建立在雅各后代或以色列人当中的教会(4281, 4288, 4310, 4500, 4899, 4912, 6304, 7048, 9320, 10396, 10526, 10535, 10698节)。施加于以色列人的律例、典章和律法在某种程度上类似于古教会的(4449节)。建立在以色列人当中的教会的代表性仪式与古教会的代表性仪式之间的区别(4288, 10149节)。在上古教会，启示直接来自天堂；在古教会，启示通过对应而来；在以色列人当中的教会，启示通过活生生的声音，或直接说话而来；在基督教会则通过圣言而来(10355节)。主是上古教会的神，也是古教会的神，被称为耶和华(1343, 6846节)。</w:t>
      </w:r>
    </w:p>
    <w:p w14:paraId="716C2E2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 xml:space="preserve">2.当主在世时，祂使天堂和地狱里的一切都归入秩序(4075, 4287, 9937节)。那时主将灵界从大洪水以前的人当中释放出来(1266节)。他们的性质(310, 311, 560, 562, 563, 570, 581, 586, </w:t>
      </w:r>
      <w:r w:rsidRPr="00006496">
        <w:rPr>
          <w:rFonts w:ascii="仿宋" w:eastAsia="仿宋" w:hAnsi="仿宋" w:cstheme="majorBidi"/>
          <w:sz w:val="30"/>
          <w:szCs w:val="30"/>
        </w:rPr>
        <w:lastRenderedPageBreak/>
        <w:t>607, 660, 805, 808, 1034, 1120, 1265-1272节)。主通过试探和战胜地狱而征服地狱，并使一切都归入秩序，同时荣耀了祂的人身(4287, 9937节)。主凭自己，凭自己的能力做</w:t>
      </w:r>
      <w:r w:rsidRPr="00006496">
        <w:rPr>
          <w:rFonts w:ascii="仿宋" w:eastAsia="仿宋" w:hAnsi="仿宋" w:cstheme="majorBidi" w:hint="eastAsia"/>
          <w:sz w:val="30"/>
          <w:szCs w:val="30"/>
        </w:rPr>
        <w:t>到</w:t>
      </w:r>
      <w:r w:rsidRPr="00006496">
        <w:rPr>
          <w:rFonts w:ascii="仿宋" w:eastAsia="仿宋" w:hAnsi="仿宋" w:cstheme="majorBidi"/>
          <w:sz w:val="30"/>
          <w:szCs w:val="30"/>
        </w:rPr>
        <w:t>这一切(1692, 9937节)。主独自争战(8273节)。因此，唯独主成为公义和功德(1813, 2025-2027, 9715, 9809, 10019节)。主就这样使祂的人性与神性合一(1725, 1729, 1733, 1737, 3318, 3381, 3382, 4286节)。十字架受难是最后的试探和彻底的胜利，祂通过十字架受难荣耀了祂自己，也就是使祂的人身变成神性，并征服地狱(2776, 10655, 10659, 10828节)。就神性本身而言，主不可能受试探(2795, 2803, 2813, 2814节)。这就是为何祂从母亲那里取得一个人身，受试探的，正是这人身(1414, 1444, 1573, 5041, 5157, 7193, 9315节)。祂逐出从母亲那里所遗传来的一切，脱去从她那里所获得的人身，直到最后不再是她的儿子，并披上神性人身(2159, 2574, 2649, 3036, 10830节)。主通过征服地狱并荣耀祂的人身而拯救人类(4180, 10019, 10152, 10655, 10659, 10828节)。</w:t>
      </w:r>
    </w:p>
    <w:p w14:paraId="5E33B0F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47.这本薄书无法详细描述此次最后的审判是如何发生的，不过《揭秘启示录》一书将予以详述。本次审判的对象不仅包括基督教会的所有人，还包括称为伊斯兰教徒的所有人和全世界所有的外邦人或异教徒。审判的顺序如下：首先是天主教徒，然后是伊斯兰教徒，再后是异教徒，最后是新教徒。对天主教徒的审判将在论述被毁的巴比伦那一章予以说明；对新教徒的审判已在论述过去的先前的天那一章说明(65-72节)；本章将说一说对伊斯兰教徒和异教徒的审判</w:t>
      </w:r>
    </w:p>
    <w:p w14:paraId="0018389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48.在灵界，我所看见的对受审判的所有民族和人民的排列如下：聚集在中心的是被称为改革宗的新教徒，他们也照所属国家来划分；德国人朝北；瑞典人朝西；丹麦人在西边；荷兰人朝东南；英国人在中间。新教徒所占据的整个中心区域，其周围聚集的是天主教徒，他</w:t>
      </w:r>
      <w:r w:rsidRPr="00006496">
        <w:rPr>
          <w:rFonts w:ascii="仿宋" w:eastAsia="仿宋" w:hAnsi="仿宋" w:cstheme="majorBidi"/>
          <w:sz w:val="30"/>
          <w:szCs w:val="30"/>
        </w:rPr>
        <w:lastRenderedPageBreak/>
        <w:t>们大多在西部，但有些在南部。在他们之外的伊斯兰教徒同样照所属国家来划分，他们出现在西南部。在他们之外聚集着数目庞大的外邦人或异教徒，他们构成外围。在这些人之外可以说是一个海，形成边界。</w:t>
      </w:r>
    </w:p>
    <w:p w14:paraId="3C40ACD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些民族之所以按不同方位被如此排列，是因为它们的方位取决于各个民族领受神性真理的共享能力。因此，在灵界，根据各人所住的方位和地方就能认出他；此外，在一个大型社群里面，根据他所居住的位置也能认出他；对此，可参看《天堂与地狱》一书(148, 149节)。当他从一个地方到另一个地方时，同样的情形也会发生。无论在哪种情况下，他们经过特定地区所取的路线，都取决于由属于他们自己生活的情感所产生的思维的相继状态。下面我们会看到，这就是他们如何被带到自己的地方。简言之，每个人在灵界所走的路都是其心智思维的实际反映。这就是为何在圣言中，道路、行走等词在灵义上表示属灵生命的方向和进程。</w:t>
      </w:r>
    </w:p>
    <w:p w14:paraId="18326FD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49.在圣言中，四个方位被称为“四风”，聚集被称为“从四风招聚而来”，如马太福音中论述最后审判的地方所说的：</w:t>
      </w:r>
    </w:p>
    <w:p w14:paraId="61FA89F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祂要差遣祂的使者，用号筒的大声，将祂的选民从四风，从天这边到天那边，都招聚了来。(马太福音24:31)</w:t>
      </w:r>
    </w:p>
    <w:p w14:paraId="638C8FC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别处：</w:t>
      </w:r>
    </w:p>
    <w:p w14:paraId="2275334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万族都要聚集在人子面前；祂要把他们彼此分别出来，好像牧羊的分别绵羊、山羊一般。把绵羊安置在右边，山羊在左边。(马太福音25:31, 32)</w:t>
      </w:r>
    </w:p>
    <w:p w14:paraId="053C8D5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表示那时主要将那些处于真理，同时处于良善的人与那些处于真理，但未处于良善的人分开；因为就圣言的灵义而言，“右”表示良善，“左”表示真理，“绵羊”和“山羊”所表相同。审判只临到这些人身上；未处于真理的恶人早就在地狱中了；因为所有从心里</w:t>
      </w:r>
      <w:r w:rsidRPr="00006496">
        <w:rPr>
          <w:rFonts w:ascii="仿宋" w:eastAsia="仿宋" w:hAnsi="仿宋" w:cstheme="majorBidi"/>
          <w:sz w:val="30"/>
          <w:szCs w:val="30"/>
        </w:rPr>
        <w:lastRenderedPageBreak/>
        <w:t>否认神性的存在，弃绝对教会真理的一切信仰之人死后，因而在审判之前就被扔进地狱。过去的“先前的天”由那些处于真理，但未处于良善的人构成，“新天”由那些处于真理，同时处于良善的人形成。</w:t>
      </w:r>
    </w:p>
    <w:p w14:paraId="7F075A6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50.至于本章所论述的对伊斯兰教徒和外邦人或异教徒的审判，情况如下。伊斯兰教徒从他们的地方，就是其聚集的西南部被引出来，通过一条围绕基督徒的路径，从西边，穿过北边到东边，直至南部边界；一路走下来，善人与恶人便分开了。恶人被投入沼泽和湖泊，许多人也被分散到某个遥远的外围荒漠。但善人经东边到了靠近南边的一片广阔地域，在那里有住处赐给他们。被引到那里的人在世上就承认主是最大的先知，是神的儿子，并相信祂被父差遣来教导人类，同时照着他们的宗教信仰原则过着一种道德的属灵生活。</w:t>
      </w:r>
    </w:p>
    <w:p w14:paraId="5824482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当中大多数人当接受教导时，都接受对主的信，承认祂与父为一。他们也被恩准通过来自主的一种流注与基督天堂交流；但不与该天堂混在一起，因为他们的宗教信仰不同。所有伊斯兰教徒进入来世到了自己人当中时，所做的第一件事就是寻找穆罕默德；然而，他并未出现，取而代之的是其他两个自称穆罕默德的人；他们在基督天堂下面朝左之处取得一个中间位置。这两人之所以代替穆罕默德，是因为死后所有人，无论其宗教信仰如何，首先都被带到他们在世上所崇拜的人面前。这是因为每个人的宗教信仰都紧紧依附于他；只有当他们意识到这些人并不能给他们提供任何帮助时，才会离开这些人。你会看到，人们被引离他们的虚假宗教信仰的唯一方法，首先就是被充分带入其中。在解释启示录的那本书中，我会告诉大家穆罕默德本人到底在哪里，他是个什么样的人，以及那两个填补他位置的人来自何处。</w:t>
      </w:r>
    </w:p>
    <w:p w14:paraId="02F0200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51.对外邦人或异教徒的审判，几乎按着对伊斯兰教徒的审判方式来施行；只是他们不像伊斯兰教徒那样绕个大圈子，仅经过西边的</w:t>
      </w:r>
      <w:r w:rsidRPr="00006496">
        <w:rPr>
          <w:rFonts w:ascii="仿宋" w:eastAsia="仿宋" w:hAnsi="仿宋" w:cstheme="majorBidi"/>
          <w:sz w:val="30"/>
          <w:szCs w:val="30"/>
        </w:rPr>
        <w:lastRenderedPageBreak/>
        <w:t>一小段路。在那里，恶人与善人分开。恶人被投入两条斜伸入深渊的大裂隙，而善人则被引到基督徒所在的中心区域之上，朝向现在伊斯兰教徒所住的东部地区。有住处提供给他们；这些人在伊斯兰教徒后面，并且越过他们远远地延伸到南部。然而，在外邦人或异教徒当中，那些在世上敬拜人形式的神，并照其宗教信仰原则过着仁爱生活的人，与天上的基督徒结合在一起，因为他们比其他人更承认并崇拜主；其中最聪明的来自非洲。我所看见的外邦人或异教徒，其数目如此庞大，以至于只能用无数来计算。对这么多人的审判却只需几天就完成，因为一旦人们被带入自己的爱和信，他们的真实性质就立刻确定了，他们便被带到同类灵人那里。</w:t>
      </w:r>
    </w:p>
    <w:p w14:paraId="5109D16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52.这些事证实了主关于最后审判的预言的真实性，即：</w:t>
      </w:r>
    </w:p>
    <w:p w14:paraId="00B28DD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从东与西、从北与南，将有人来，坐在神的国里。(路加福音13:29)</w:t>
      </w:r>
    </w:p>
    <w:p w14:paraId="5CF78D60" w14:textId="77777777" w:rsidR="00EF7E10" w:rsidRPr="00006496" w:rsidRDefault="00794829">
      <w:pPr>
        <w:pStyle w:val="1"/>
        <w:ind w:left="420"/>
        <w:rPr>
          <w:rFonts w:ascii="仿宋" w:eastAsia="仿宋" w:hAnsi="仿宋"/>
          <w:sz w:val="30"/>
          <w:szCs w:val="30"/>
        </w:rPr>
      </w:pPr>
      <w:bookmarkStart w:id="27" w:name="_Toc122080004"/>
      <w:bookmarkStart w:id="28" w:name="_Toc1513584489_WPSOffice_Level1"/>
      <w:bookmarkStart w:id="29" w:name="_Toc122079742"/>
      <w:r w:rsidRPr="00006496">
        <w:rPr>
          <w:rFonts w:ascii="仿宋" w:eastAsia="仿宋" w:hAnsi="仿宋"/>
          <w:sz w:val="30"/>
          <w:szCs w:val="30"/>
        </w:rPr>
        <w:t>巴比伦及其毁灭</w:t>
      </w:r>
      <w:bookmarkEnd w:id="27"/>
      <w:bookmarkEnd w:id="28"/>
      <w:bookmarkEnd w:id="29"/>
    </w:p>
    <w:p w14:paraId="1FF77EC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53.启示录所预言的一切如今都已应验(可参看40-44节)；最后的审判已经完成(可参看45-52节)；这一章还解释了对伊斯兰教徒和外邦人或异教徒的审判是如何进行的(可参看50-51节)。接下来说明对“巴比伦”所指的天主教徒的审判是以哪种方式进行的；启示录对巴比伦有大量论述，特别是第18章论述了它的毁灭，在那里经上是如此描述的：</w:t>
      </w:r>
    </w:p>
    <w:p w14:paraId="74C79AF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天使大声喊着说，巴比伦倾倒了，倾倒了，成了鬼魔的住处，和各样污秽之灵的巢穴，并各样污秽可憎之雀鸟的巢穴。(启示录18:2)</w:t>
      </w:r>
    </w:p>
    <w:p w14:paraId="2890ED8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在描述这种毁灭之前，我先提出一些初步观点：</w:t>
      </w:r>
    </w:p>
    <w:p w14:paraId="5AF5B20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何谓“巴比伦”，其性质如何。</w:t>
      </w:r>
    </w:p>
    <w:p w14:paraId="1EBCA4A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属巴比伦者在来世是什么样。</w:t>
      </w:r>
    </w:p>
    <w:p w14:paraId="4605147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迄今为止，他们在灵界的住处在哪里。</w:t>
      </w:r>
    </w:p>
    <w:p w14:paraId="4BEE56B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他们为何被容忍住在那里，直到最后审判之日。</w:t>
      </w:r>
    </w:p>
    <w:p w14:paraId="1180B91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他们如何被摧毁，他们的住处如何变成荒场。</w:t>
      </w:r>
    </w:p>
    <w:p w14:paraId="124A6E3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6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⑹</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他们当中那些对良善所产生的真理拥有一种情感的人都得救了。</w:t>
      </w:r>
    </w:p>
    <w:p w14:paraId="4C7233C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7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⑺</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从今以后，从尘世进入灵界的天主教徒情况如何。</w:t>
      </w:r>
    </w:p>
    <w:p w14:paraId="54393B4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54.</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何谓“巴比伦”，其性质如何。“巴比伦”是指所有想利用宗教信仰掌权的人。利用宗教信仰掌权就是掌控人们的灵魂，从而掌控他们的属灵生命本身，并利用其宗教的神性事物为手段。一般来说，凡以掌权为目的，以宗教为手段的人就是巴比伦。这些人之所以被称为巴比伦，是因为这种统治，或宗教暴政始于古代；只是在一开始就被摧毁了。它的开始以城和塔，以及通天的塔顶来描述；对它的摧毁以变乱口音来描述，“巴别”之名由此而来(创世记11:1-9)。至于就圣言的内义或灵义而言，这个故事的细节表示什么，可参看《属天的奥秘》一书所给出的解释(1283-1328节)。</w:t>
      </w:r>
    </w:p>
    <w:p w14:paraId="32A4C2E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但以理书我们会看到，这种统治或说暴政在巴比伦再次开始，但这次却被确立下来；经上论到尼布甲尼撒说，他立起一个像，命令所有人拜它(但以理书3:1-30)。这也是伯沙撒及其大臣用尼布甲尼撒从耶路撒冷圣殿掠夺来的金银器皿饮酒，同时敬拜金银铜铁所造之神的意思。这就是为何墙上有字写着说：祂已数算，祂已称量，祂已分裂；当晚，这王自己就被杀了(但以理书5:1-31)。耶路撒冷圣殿的“金银器皿”表示教会的良善和真理；用它们“饮酒”，同时敬拜金银铜铁所造的神，表示亵渎；墙上的字和王的死表示向那些利用神性良善和真理为手段的人所宣告的审判和毁灭。</w:t>
      </w:r>
    </w:p>
    <w:p w14:paraId="75D6E2A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经上在先知书有时也描述被称为“巴比伦”的人是何性质，如以赛亚书：</w:t>
      </w:r>
    </w:p>
    <w:p w14:paraId="4FC1F15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你必提这诗歌论巴比伦王说。耶和华折断了恶人的棍，辖制人的杖；路西弗啊，你何竟从天坠落？你何竟被砍倒在地上？你心里曾说，我要升到天上，我要高举我的宝座在神众星以上，我要坐在聚会的山上，在北方的极处，我要变得像至高者。然而，你必坠落阴间，到坑中极深之处；我必将巴比伦的名号和所余剩的人剪除，使她为麻鳽所得。(以赛亚书14:4-5, 12-13, 14-15, 22-23)</w:t>
      </w:r>
    </w:p>
    <w:p w14:paraId="5E556EC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另一处：</w:t>
      </w:r>
    </w:p>
    <w:p w14:paraId="0E86A02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狮子说，巴比伦倾倒了，倾倒了，她的一切雕像都打倒了。(以赛亚书21:9; 47:1-15; 48:14-20; 还可参看耶利米书50:1-3)</w:t>
      </w:r>
    </w:p>
    <w:p w14:paraId="5DBAE14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从这些经文明显看出什么是“巴比伦”。</w:t>
      </w:r>
    </w:p>
    <w:p w14:paraId="6561CE0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重要的是，要知道，当仁与信不复存在，自我之爱开始取代它们掌权时，教会就会变成巴比伦。因为自我之爱越是放任自由，就越冲上去，不仅想要统治它在地上尽可能压服的所有人，甚至还想统治天堂；而且到这时仍不罢手，竟要爬上神的宝座，将神的神性权柄据为己有。在主降临之前，这爱就是如此行的，这一点从上面所引用的圣言经文明显看出来。然而，主在世时，既通过他们完全变成偶像崇拜者，也通过在灵界对他们的最后审判而摧毁了这巴比伦。这就是先知书中关于“路西弗”的经文的意思；在这些经文中，他就是巴比伦，经上说：他被投入地狱(以赛亚书14:12-15；译注：经上将地狱译为阴间)，“巴比伦倾倒了”(以赛亚书13; 21:1-10; 47; 耶利米书50-51)；除此之外，经上还提到墙上的字和伯沙撒的死；以及从磐石中非人手凿出来的石头，这石头打碎了尼布甲尼撒所梦见的雕像(但以理书2:31-45)。</w:t>
      </w:r>
    </w:p>
    <w:p w14:paraId="74294C2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55.但启示录所描述的巴比伦是指今日的巴比伦，是主降临以后兴起的；众所周知，它存在于天主教徒当中。该巴比伦比主降临前的巴比伦危害更大，更令人发指，因为它亵渎了主在揭示自己时向世人</w:t>
      </w:r>
      <w:r w:rsidRPr="00006496">
        <w:rPr>
          <w:rFonts w:ascii="仿宋" w:eastAsia="仿宋" w:hAnsi="仿宋" w:cstheme="majorBidi"/>
          <w:sz w:val="30"/>
          <w:szCs w:val="30"/>
        </w:rPr>
        <w:lastRenderedPageBreak/>
        <w:t>所显示的教会的内在良善和真理。至于它何等危险，内在何等恶毒，这从接下来的概述明显看出来。</w:t>
      </w:r>
    </w:p>
    <w:p w14:paraId="6F5ACF0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承认且敬拜主，却剥夺祂拯救的一切权柄，将祂的神性与祂的人身完全分离，并把属于其人身的神性权柄转给自己。因为他们赦罪，准许人进入天堂或将人投入地狱，贩卖救恩，从而擅自将唯独属于神性权柄的特权归给自己。由于他们行使这种权柄，所以可推知，他们各照自己的等级，通过将权力从他们称之为基督代理者的最高者依次转到最低者而把自己变成了神。就这样，他们视自己为主，崇拜主不是为了祂，而是为了他们自己。</w:t>
      </w:r>
    </w:p>
    <w:p w14:paraId="09C42F9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不仅玷污和歪曲圣言，甚至还把它从百姓那里夺走，免得有一丝真理之光到达他们那里。他们犹以为不足，还要消灭圣言，承认罗马教令中的神性胜过圣言中的神性，以至于把所有人都拦挡在通往天堂的道路之外；因为通往天堂的道路就是承认主，信祂，爱祂；而教导这条路的，正是圣言。因此，没有主藉由圣言的行动，救恩是不可能的。他们极尽所能地扑灭来自神性真理的天堂之光，好叫无知取而代之。无知越甚，他们就越欢喜。他们阻止人们阅读圣言和包含取自圣言的教义的书籍，以简单人听不懂又缺乏任何神性真理的弥撒形式建立敬拜，以此扑灭天堂之光。此外，他们使自己的世界充满虚假，而虚假就是黑暗本身，会移除并驱散光明。他们还说服普通人相信，神父的信仰会赋予他们生命；也就是说，这信仰是别人的信仰，而不是他们自己的。</w:t>
      </w:r>
    </w:p>
    <w:p w14:paraId="466329D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另外，他们将一切敬拜都置于一种没有内在的外在，使内在成为空虚，因为这内在没有良善和真理的知识。然而，神性敬拜只有在它是内在的情况下才是外在的，因为外在从内在发出。除此之外，他们又引进各种偶像崇拜，制造大量圣徒，看见并容忍对这些圣徒的崇拜，甚至向他们，几乎如同向神那样献上的祷告。他们到处展示圣徒的画</w:t>
      </w:r>
      <w:r w:rsidRPr="00006496">
        <w:rPr>
          <w:rFonts w:ascii="仿宋" w:eastAsia="仿宋" w:hAnsi="仿宋" w:cstheme="majorBidi"/>
          <w:sz w:val="30"/>
          <w:szCs w:val="30"/>
        </w:rPr>
        <w:lastRenderedPageBreak/>
        <w:t>像，吹嘘他们所行的大量神迹，将城镇、教堂和修道院奉献给他们，又把他们的骨头从坟墓里拿出来，视之为神圣；而事实上，它们污秽至极。他们通过这些手段使所有人的心智从对神的敬拜转向对人的敬拜。</w:t>
      </w:r>
    </w:p>
    <w:p w14:paraId="654929D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而且，他们利用各种技巧来阻止任何人从这漆黑中出来进入光明，从偶像崇拜转向神性敬拜。他们建造大量修道院，从那里往四面八方派出密探和守卫。他们强</w:t>
      </w:r>
      <w:r w:rsidRPr="00006496">
        <w:rPr>
          <w:rFonts w:ascii="仿宋" w:eastAsia="仿宋" w:hAnsi="仿宋" w:cstheme="majorBidi" w:hint="eastAsia"/>
          <w:sz w:val="30"/>
          <w:szCs w:val="30"/>
        </w:rPr>
        <w:t>取</w:t>
      </w:r>
      <w:r w:rsidRPr="00006496">
        <w:rPr>
          <w:rFonts w:ascii="仿宋" w:eastAsia="仿宋" w:hAnsi="仿宋" w:cstheme="majorBidi"/>
          <w:sz w:val="30"/>
          <w:szCs w:val="30"/>
        </w:rPr>
        <w:t>内心的忏悔，</w:t>
      </w:r>
      <w:r w:rsidRPr="00006496">
        <w:rPr>
          <w:rFonts w:ascii="仿宋" w:eastAsia="仿宋" w:hAnsi="仿宋" w:cstheme="majorBidi" w:hint="eastAsia"/>
          <w:sz w:val="30"/>
          <w:szCs w:val="30"/>
        </w:rPr>
        <w:t>包括</w:t>
      </w:r>
      <w:r w:rsidRPr="00006496">
        <w:rPr>
          <w:rFonts w:ascii="仿宋" w:eastAsia="仿宋" w:hAnsi="仿宋" w:cstheme="majorBidi"/>
          <w:sz w:val="30"/>
          <w:szCs w:val="30"/>
        </w:rPr>
        <w:t>思维和意图；</w:t>
      </w:r>
      <w:r w:rsidRPr="00006496">
        <w:rPr>
          <w:rFonts w:ascii="仿宋" w:eastAsia="仿宋" w:hAnsi="仿宋" w:cstheme="majorBidi" w:hint="eastAsia"/>
          <w:sz w:val="30"/>
          <w:szCs w:val="30"/>
        </w:rPr>
        <w:t>如果人们不作这样的</w:t>
      </w:r>
      <w:r w:rsidRPr="00006496">
        <w:rPr>
          <w:rFonts w:ascii="仿宋" w:eastAsia="仿宋" w:hAnsi="仿宋" w:cstheme="majorBidi"/>
          <w:sz w:val="30"/>
          <w:szCs w:val="30"/>
        </w:rPr>
        <w:t>忏悔，他们就用地狱之火和炼狱的折磨来吓唬他</w:t>
      </w:r>
      <w:r w:rsidRPr="00006496">
        <w:rPr>
          <w:rFonts w:ascii="仿宋" w:eastAsia="仿宋" w:hAnsi="仿宋" w:cstheme="majorBidi" w:hint="eastAsia"/>
          <w:sz w:val="30"/>
          <w:szCs w:val="30"/>
        </w:rPr>
        <w:t>们</w:t>
      </w:r>
      <w:r w:rsidRPr="00006496">
        <w:rPr>
          <w:rFonts w:ascii="仿宋" w:eastAsia="仿宋" w:hAnsi="仿宋" w:cstheme="majorBidi"/>
          <w:sz w:val="30"/>
          <w:szCs w:val="30"/>
        </w:rPr>
        <w:t>。凡胆敢出言反对教皇宝座及其权力者，他们都将其关进可怕的监狱，就是所谓的宗教裁判所。</w:t>
      </w:r>
    </w:p>
    <w:p w14:paraId="42D63BC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做这一切只有一个目的，就是占有全世界及其财富，过奢侈的生活，幻想自己是至高无上者，而其他人都是他们的奴隶。但这种统治并不是天堂对地狱的统治，而是地狱对天堂的统治，因为一个人，尤其一个教会之人的权力欲，或说对权力的爱越强烈，地狱就越在他身上掌权。这爱在地狱掌权，并构成地狱(参看《天堂与地狱》一书，551-565节)。这些概述可以证实，他们那里没有教会，只有巴比伦；因为教会是主自己受到敬拜，并且圣言被诵读的地方。</w:t>
      </w:r>
    </w:p>
    <w:p w14:paraId="2FBFF6A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56.</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属巴比伦者在来世是什么样，这一点只有主允许在灵界与他们交往的人才知道。我有幸获此殊荣，故能凭亲身经历说话，因为我看见、听见了他们，并与他们交谈过。每个人死后都拥有类似他在世上所拥有的那种生活；除</w:t>
      </w:r>
      <w:r w:rsidRPr="00006496">
        <w:rPr>
          <w:rFonts w:ascii="仿宋" w:eastAsia="仿宋" w:hAnsi="仿宋" w:cstheme="majorBidi" w:hint="eastAsia"/>
          <w:sz w:val="30"/>
          <w:szCs w:val="30"/>
        </w:rPr>
        <w:t>了</w:t>
      </w:r>
      <w:r w:rsidRPr="00006496">
        <w:rPr>
          <w:rFonts w:ascii="仿宋" w:eastAsia="仿宋" w:hAnsi="仿宋" w:cstheme="majorBidi"/>
          <w:sz w:val="30"/>
          <w:szCs w:val="30"/>
        </w:rPr>
        <w:t>他的爱之快乐转化为相应的形式外，这种生活无法改变；这一点从《天堂与地狱》一书的两个章节(470-484; 485-490节)明显看出来。现在所论述的这些人的生活也是如此，它完全和在世时一样；不同之处在于，那时他们心里所藏的秘密都暴露出来。因为那时，他们在灵里，思维和意图的内层都在灵里；他们在世上隐藏这些内层，并用一种神圣的外在表现来掩盖它们。</w:t>
      </w:r>
    </w:p>
    <w:p w14:paraId="7265D80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由于这些内层现在都可以看见，所以人能发觉，在那些声称有权柄打开和关闭天堂的神职人员当中，一半以上完全是无神论者。但由于他们的心智仍被他们在世时所行使的权柄困扰，并且这种权柄建立在这一原则的基础上，即：主被父赐予一切权柄，这权柄转交给彼得，又按继承顺序转交给教会的高级教士或领袖，所以他们仍有与其无神论相连的对主的一种口头承认。然而，这种承认只在能使他们拥有某种程度的权力的情况下才会持续下去。其余的，即不是无神论的神职人员则头脑如此简单，以至于完全不知道人的属灵生活、得救的方法和通往天堂的神性真理；他们对天上的信与爱一无所知，还以为教皇能随意将天堂授予任何人。</w:t>
      </w:r>
    </w:p>
    <w:p w14:paraId="481C83D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由于在灵界，只要尚未在天堂或地狱，每个人都过着类似于在尘世的生活(参看《天堂与地狱》，452-480节)，还由于就外在表象而言，灵界完全就像自然界(参看《天堂与地狱》，170-176节)，</w:t>
      </w:r>
      <w:r w:rsidRPr="00006496">
        <w:rPr>
          <w:rFonts w:ascii="仿宋" w:eastAsia="仿宋" w:hAnsi="仿宋" w:cstheme="majorBidi" w:hint="eastAsia"/>
          <w:sz w:val="30"/>
          <w:szCs w:val="30"/>
        </w:rPr>
        <w:t>所以</w:t>
      </w:r>
      <w:r w:rsidRPr="00006496">
        <w:rPr>
          <w:rFonts w:ascii="仿宋" w:eastAsia="仿宋" w:hAnsi="仿宋" w:cstheme="majorBidi"/>
          <w:sz w:val="30"/>
          <w:szCs w:val="30"/>
        </w:rPr>
        <w:t>他们仍过着那种道德文明的生活，尤其仍拥有那种敬拜，因为这一切会扎根于人的至内层，并牢牢固定在那里；死后，任何人都无法从中退出，除非他拥有来自真理的良善和来自良善的真理。然而，把现在所论述的人从他们的敬拜形式中解救出来，要比解救其他人难得多，因为他们缺乏来自真理的良善，更不用说来自良善的真理了。除了少数人外，他们所拥有的真理不是来自圣言，并且他们通过利用这些真理来巩固他们的权力而歪曲了它们。因此，他们没有良善，只有一种伪善，因为真理的性质决定了良善的性质。说这一切是为了叫人们知道，这些人在灵界的敬拜和在世时一样。</w:t>
      </w:r>
    </w:p>
    <w:p w14:paraId="08F9C0A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作为前言，我想就天主教徒在灵界的敬拜和生活讲述一些细节。他们有一个议会室，代替罗马的议会室或宗教会议室；他们的领袖或大主教们在此开会商议各种宗教问题，尤其商议如何让普通百姓继续盲目顺从，如何扩大掌控他们的权柄。这个议会室位于南部，靠近</w:t>
      </w:r>
      <w:r w:rsidRPr="00006496">
        <w:rPr>
          <w:rFonts w:ascii="仿宋" w:eastAsia="仿宋" w:hAnsi="仿宋" w:cstheme="majorBidi"/>
          <w:sz w:val="30"/>
          <w:szCs w:val="30"/>
        </w:rPr>
        <w:lastRenderedPageBreak/>
        <w:t>东部边界。但在世上实际做过教皇或红衣主教的人却一个也不敢进入。许多教皇和红衣主教头脑里仍有这种想法：他们拥有神性权威，因为他们在世时篡夺了主的权柄。因此，一到那里，他们就被带走，被赶到旷野，加入那里的同类灵人。然而，内心正直，不接受教会的信仰，即他们拥有神性权柄的教皇或红衣主教都坐在这个议会室后面的一个昏暗房间里。</w:t>
      </w:r>
    </w:p>
    <w:p w14:paraId="70612E7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在靠北的西部还有一个聚会的地方；他们在那里的任务是把轻信的信徒引入天堂，体验他们对天堂的概念。在那里，他们在这些信徒周围安排了大量享受外在快乐的社团；有的社团玩游戏；有的跳舞；有的开各种玩笑，脸上摆出各种欢笑的表情；有的进行友好交谈，一个地方谈论民政事务，一个地方谈论宗教问题，还有一个地方谈论猥亵的话题；等等。他们根据信徒的愿望把他们送到其中某个社团，称那就是天堂。但在那里度过几个小时之后，他们就都厌倦离开了，因为这些快乐纯粹是外在的，不是内在的。此外，许多人也因此不再相信他们所谓引入天堂的教导。</w:t>
      </w:r>
    </w:p>
    <w:p w14:paraId="5B4197D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的敬拜在细节上和在世时差不多。它由如世上那样的庆祝弥撒构成；他们执行弥撒所用的语言不是灵人通用的那种语言，而是一种由听上去很崇高、很玄奥的词语构成的语言。这些词会引发一种外在的敬畏感，甚至让人们发抖，尽管他们一个词也听不懂。他们照样崇拜圣徒，展示他们的画像。然而，圣徒们自己却无处可寻，因为凡寻求被拜为神明的圣徒都在地狱；没有寻求获得崇拜的其他圣徒则在普通灵人之列。他们的高级教士知道这一切，因为他们搜寻并找到圣徒，找到之后又贬低他们。不过，他们向百姓隐瞒这一切，好叫圣徒仍作为守护神受到崇拜；而掌管百姓的高级教士们自己则可以被拜为天堂之主。</w:t>
      </w:r>
    </w:p>
    <w:p w14:paraId="7E6A63D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此外，他们同样和在世时那样建造大量圣殿和修道院，聚敛财富，</w:t>
      </w:r>
      <w:r w:rsidRPr="00006496">
        <w:rPr>
          <w:rFonts w:ascii="仿宋" w:eastAsia="仿宋" w:hAnsi="仿宋" w:cstheme="majorBidi"/>
          <w:sz w:val="30"/>
          <w:szCs w:val="30"/>
        </w:rPr>
        <w:lastRenderedPageBreak/>
        <w:t>搜集成堆的宝物并藏于地窖。灵界和自然界一样，也有宝物，并且丰富得多。他们在灵界还是派出修道士去勾引外邦人接受他们的宗教信仰，从而使他们受制于他们的管辖。他们通常在集会中间设立了望塔，以便监视周围所有的区域。此外，他们利用各种手段和伎俩与远近不同的人建立联系，加入他们的联盟，把他们拉拢到自己这一边。</w:t>
      </w:r>
    </w:p>
    <w:p w14:paraId="52847E4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就是他们的总体状况。但就细节而言，天主教的许多主教否认主拥有任何权柄，并声称自己拥有这种权柄；他们因如此行，故根本不承认任何神性。即便如此，他们仍表面假装神圣；但这种神圣本身是亵渎，因为他们内在缺乏对神性的任何承认。正因如此，他们能通过一种外在的神圣与最低层天堂的一些社群接触，通过一种内在的亵渎与地狱接触，以至于同时在这两个地方。因此，他们能迷惑简单的善灵，在自己周围给这些善灵安排住处，还纠集恶灵，与他们一起包围会众。他们通过简单的善灵与天堂联结，通过恶灵与地狱联结。如此他们就能实施从地狱犯下的难以启齿的罪行。因为住在天堂的边界，就是最低层天堂的简单善灵看不透这些主教的外在神圣，只注意到他们表面对主的神圣敬拜。他们没有意识到主教们的罪行，还以为他们都很好。这种好感给主教们提供了最好、最大的保护。然而，随着时间推移，他们最终从他们的表面神圣中退出，然后与天堂分离，并被投入地狱。</w:t>
      </w:r>
    </w:p>
    <w:p w14:paraId="3FEC4CF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从这些事在某种程度上可以知道属巴比伦者在来世是什么样。我知道，世人会疑惑这种事是否真在灵界发生，因为他们对人死后的状态，天堂和地狱只有一种模糊和空洞的概念。但《天堂与地狱》一书基于我的所见所闻来阐述并解释的事证实：人死后仍是一个人，过一种群体生活，住在房子里(HH183-190节)；在教会听讲道(HH221-227节)；履行职责，做工作(HH387-394节)；在灵界还会看到在他所离开的世界看到的那类事物(HH170-176节)。</w:t>
      </w:r>
    </w:p>
    <w:p w14:paraId="6751994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57.我与天主教徒谈论交给彼得的钥匙，问他们是否认为主掌管天地的权柄真的转交给彼得。由于这是他们宗教的根基，所以他们强烈坚持这一点，说那是毫无疑问的，因为圣经说得清清楚楚。但当我问他们是否知道圣言的每个细节里面都有一个灵义，也就是圣言在天堂的意义时，他们起初说他们不知道，后来又说他们会询问；询问时，他们被教导，圣言的每个细节里面的确有一个灵义，这灵义不同于字义，如同属灵之物不同于属世之物。他们还被教导，圣言中的人名在天上都不会提及，或说具有这种含义，相反在那里会被理解为某种属灵事物。最后，他们被告知，圣言中的“彼得”是指来自仁之良善的教会的信之真理，与彼得一同提及的“磐石”也是这个意思，因为经上说：</w:t>
      </w:r>
    </w:p>
    <w:p w14:paraId="4071910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你是彼得，我要把我的教会建造在这磐石上。(马太福音16:18)</w:t>
      </w:r>
    </w:p>
    <w:p w14:paraId="5FD4C24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句话的意思不是说给了彼得任何权柄，而是说给了良善所产生的真理；因为在天堂，一切权柄都属于良善所产生的真理，或通过真理行动的良善；由于一切良善和真理皆来自主，丝毫不来自人，所以一切权柄皆属于主。听到这番话，他们很愤怒，想知道这些话里面有没有灵义。于是，他们被赐予天上的圣言，在这圣言里面没有属世意义，只有属灵意义，因为它适合天使，而天使都是属灵的。关于天上有这样一部圣言，可参看《天堂与地狱》一书(259-261节)。当他们阅读这圣言时，分明看到这圣言并未提及彼得，取而代之的是来自主的、良善所生的真理。看到这个，他们愤怒地弃绝了这圣言；若不是立刻被抢过来，这圣言几乎被他们用牙齿撕成碎片。因此，他们虽不情愿，却也信服，这权柄唯独属于主；它决无可能属于任何人，因为它是神性权柄。</w:t>
      </w:r>
    </w:p>
    <w:p w14:paraId="002D313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58.</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迄今为止，他们在灵界的住处在哪里。前面(48节)说明，在灵界，对所有民族和人民的排列如下：聚集在中心的，是被称为改</w:t>
      </w:r>
      <w:r w:rsidRPr="00006496">
        <w:rPr>
          <w:rFonts w:ascii="仿宋" w:eastAsia="仿宋" w:hAnsi="仿宋" w:cstheme="majorBidi"/>
          <w:sz w:val="30"/>
          <w:szCs w:val="30"/>
        </w:rPr>
        <w:lastRenderedPageBreak/>
        <w:t>革宗的新教徒；围绕这中心区域的是天主教徒；天主教徒之外是伊斯兰教徒；最后是不同的外邦人或异教徒。由此明显可知，天主教徒构成离中心的改革宗最近的那一圈。其原因在于，那些享有来自圣言的真理之光的人在中心，享有这光的人也享有天堂之光，因为天堂之光来自神性真理，而圣言就包含这神性真理。天堂之光来自神性真理(参看HH126-140节)，圣言就是神性真理(参看HH303-310节)。此外，光从中心向周边散发，并给予光照。正因如此，天主教徒离中心最近，因为他们也有圣言，并且属其教会等级的成员阅读圣言，尽管他们的平信徒无从读它。这就是为何在灵界，天主教徒在那些享有来自圣言的真理之光的人周围获得住处。</w:t>
      </w:r>
    </w:p>
    <w:p w14:paraId="60C629F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现在我需要说一说在他们的住处被彻底摧毁，并变成荒场之前，他们的居住方式是什么样。大多数天主教徒住在南部和西部，但也有少数住在北部和东部。住在南部的，是那些在世时比其他人更聪明，并且坚信自己的宗教信仰的神职人员。许多贵族和富人也住在那里。这些人不是住在地面上，而是住在地下，因为他们害怕强盗，并在入口处设了警卫。此外，那个地区有一座很大的城市，几乎从东延到西，甚至稍稍伸入西部，离新教徒所住的中心区域非常近。无数的人或灵人逗留在那座城市。城里到处是大教堂和修道院。神职人员把他们利用各种手段所能搜刮来的财宝运到城里，藏在自己的地窖或地下室中。这些地窖建得如此精巧，以至于除了他们自己外，没有人进得去，因为它们被布置成了迷宫。神职人员心系这个宝库，满怀信心地以为它永远不会被摧毁。我见过这些地窖，惊讶于它们建造的技巧和无限延伸。许多自称耶稣会士的人住在那里；他们与住在周围的富人建立友好关系。在该地区的东部有一个议会所在之地，神职人员在那里开会商议如何扩大他们自己的权力，如何使百姓继续盲目顺从(参看56节)。天主教徒在南部地区的居住情况就是这些。</w:t>
      </w:r>
    </w:p>
    <w:p w14:paraId="2D45469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住在北部的，是那些不那么聪明，也不那么坚信自己的宗教信仰的人，因为他们的洞察力很微弱，并且他们活在盲目的信仰中。那里的人数没有南部那么多。其中大多数人住在一座大城市，该城同样从东延到西，稍稍伸入西部。城里也到处是大教堂和修道院。城的最东边有许多持不同宗教信仰的人，以及一些新教徒。城外那片地区的一些地方也被天主教徒占据。</w:t>
      </w:r>
    </w:p>
    <w:p w14:paraId="55B2173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住在东部的，是那些在世时最大快乐在于统治，同时享有一种属世之光的人。他们出现在那里的山上，但只在朝北的那一面，不在朝南的那一面。朝北的角落有一座山，他们把一个精神错乱的疯子安置在山顶上。通过一种在灵界众所周知，但在尘世不为人知的思维交流方式，天主教的领袖们能驱使他发出他们想要的任何命令，宣称他是真正以人的形式显现的天堂之神，从而将一切神性敬拜都指向他。他们想出这种手段是为了使平信徒顺从，因为平信徒想要离弃他们的偶像崇拜。</w:t>
      </w:r>
    </w:p>
    <w:p w14:paraId="2C31D60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以赛亚书(14:13)中所说的“北方极处的聚会之山”就是指这座山；那里(以赛亚书14:12)的“路西弗”是指那些住在山上的人。因为来自东边巴比伦团伙的人拥有比其他人更大的光；事实上，这光是他们用诡计为自己得来的。我甚至看见一些人正在建造一座高塔，塔顶直达天使所住的天堂，但这只是他们阴谋的一个代表。在灵界，阴谋在远处的人眼前会呈现为对那些正在策划阴谋的</w:t>
      </w:r>
      <w:r w:rsidRPr="00006496">
        <w:rPr>
          <w:rFonts w:ascii="仿宋" w:eastAsia="仿宋" w:hAnsi="仿宋" w:cstheme="majorBidi" w:hint="eastAsia"/>
          <w:sz w:val="30"/>
          <w:szCs w:val="30"/>
        </w:rPr>
        <w:t>人</w:t>
      </w:r>
      <w:r w:rsidRPr="00006496">
        <w:rPr>
          <w:rFonts w:ascii="仿宋" w:eastAsia="仿宋" w:hAnsi="仿宋" w:cstheme="majorBidi"/>
          <w:sz w:val="30"/>
          <w:szCs w:val="30"/>
        </w:rPr>
        <w:t>来说并非实际存在的许多事物。在灵界，这种事很常见。这种表象使我得知下面这句话是什么意思：</w:t>
      </w:r>
    </w:p>
    <w:p w14:paraId="0EEC88B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一座塔顶通天的塔，因此那地方名叫巴别。(创世记11:1-10)</w:t>
      </w:r>
    </w:p>
    <w:p w14:paraId="234664F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天主教徒在东部地区的居住情况就是这些。</w:t>
      </w:r>
    </w:p>
    <w:p w14:paraId="5E9D562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在西部，住在前面的是天主教中那些生活在黑暗时代的人，一代在一代之下。前面朝北的整片土地可以说都被挖空了，到处是修道院。</w:t>
      </w:r>
      <w:r w:rsidRPr="00006496">
        <w:rPr>
          <w:rFonts w:ascii="仿宋" w:eastAsia="仿宋" w:hAnsi="仿宋" w:cstheme="majorBidi"/>
          <w:sz w:val="30"/>
          <w:szCs w:val="30"/>
        </w:rPr>
        <w:lastRenderedPageBreak/>
        <w:t>可以看到他们的入口穿过带盖的洞穴。人们从这些洞穴出入，很少与那些生活在后来时代的人交谈。早期的这些人具有不同的性情，也没有那么恶毒，因为在他们的时代还没有与新教徒的争辩；因此，他们没有那么多由仇恨和报复所引发的欺诈和恶意。在这片土地之外的西部地区有许多大山，那里住着最邪恶的人；他们从心里否认神性，然而口头上却比谁都宣称信神，并且崇拜祂的行为比其他人更虔诚。住在那里的人想出无法形容的恶毒伎俩，将平信徒置于他们暴政的枷锁之下，还强迫其他人屈服于这种枷锁。我未被允许描述这些伎俩，因为它们太可怕了。总的来说，它们就是《天堂与地狱》一书(580节)所提到的那些。启示录中提到的“七座山”就是指他们所住的山，经上以一个坐在朱红色兽上的女人来描述住在这山上的人本身：</w:t>
      </w:r>
    </w:p>
    <w:p w14:paraId="54FF66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我看见一个女人坐在朱红色的兽上。那兽有七头十角，满了亵渎的名号。在她额上有名写着说，奥秘哉，大巴比伦，作地上的淫乱和一切可憎之物的母。那七头就是女人所坐的七座山。(启示录17:3, 5, 9)</w:t>
      </w:r>
    </w:p>
    <w:p w14:paraId="6513818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就内义而言，“女人”表示教会，在反面意义上，如此处，表示一种亵渎的宗教；“朱红色兽”表示对属天之爱的亵渎；“七座山”表示对权力的一种亵渎之爱。天主教徒在西部地区的居住情况就是这些。</w:t>
      </w:r>
    </w:p>
    <w:p w14:paraId="385DAB4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之所以照不同地区居住，是因为在灵界，所有人都被带到对应于其情感和爱的那个地区，就在该地区境内的某个地方；没有人被带到其它任何地方。对此，详情可参看《天堂与地狱》一书论述天堂的四个方位的章节(141-153节)。</w:t>
      </w:r>
    </w:p>
    <w:p w14:paraId="7C7FBCD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总而言之，这些巴比伦人的所有商讨都集中于不仅统治天堂，还统治全地，目的就是占领天堂和大地，通过天堂占领大地，通过大地占领天堂。为实现这个目的，他们不断策划并推出新法令和新教义。</w:t>
      </w:r>
      <w:r w:rsidRPr="00006496">
        <w:rPr>
          <w:rFonts w:ascii="仿宋" w:eastAsia="仿宋" w:hAnsi="仿宋" w:cstheme="majorBidi"/>
          <w:sz w:val="30"/>
          <w:szCs w:val="30"/>
        </w:rPr>
        <w:lastRenderedPageBreak/>
        <w:t>他们在来世仍做这样的努力，和在世时一样，因为每个人在世上如何，死后仍旧如何，尤其在宗教信仰方面。我被允许听见他们的一些大主教正在酝酿一个教义，旨在规范</w:t>
      </w:r>
      <w:r w:rsidRPr="00006496">
        <w:rPr>
          <w:rFonts w:ascii="仿宋" w:eastAsia="仿宋" w:hAnsi="仿宋" w:cstheme="majorBidi" w:hint="eastAsia"/>
          <w:sz w:val="30"/>
          <w:szCs w:val="30"/>
        </w:rPr>
        <w:t>普通</w:t>
      </w:r>
      <w:r w:rsidRPr="00006496">
        <w:rPr>
          <w:rFonts w:ascii="仿宋" w:eastAsia="仿宋" w:hAnsi="仿宋" w:cstheme="majorBidi"/>
          <w:sz w:val="30"/>
          <w:szCs w:val="30"/>
        </w:rPr>
        <w:t>民众。它由许多不同条款组成，但这些条款都倾向于同一个目的，就是他们可以取得掌管天地的权柄，甚至到了他们要拥有一切权柄，主没有任何权柄的地步。后来这些条款在旁观者面前宣读，当宣读完毕时，只听见有声音从天而降，说，这些条款来自最深的地狱，尽管听众没有意识到这一点。事实也证明了这一点：一群魔鬼从那地狱上来，看上去漆黑可怕；他们用牙齿，而不是用手撕碎了这个教义，然后把它带回他们的地狱。目睹这一切的普通人都惊骇不已。</w:t>
      </w:r>
    </w:p>
    <w:p w14:paraId="4B7BA6D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59.</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他们为何被容忍住在那里，直到最后审判之日。原因在于，按照神性秩序，凡能被保留的，都要被保留，直到他们再也无法留在善人当中。因此，凡表面上能假装过一种属灵生活，并以一种道德生活来表现它，好像它里面真的有灵性的人都被保留，无论他们里面的信和爱实际是什么样。同样，能维持一种表面圣洁的人即便没有内在的圣洁，也得以保留。许多天主教领袖就属这种，因为他们能与普通百姓虔诚交谈，以一种神圣的方式崇拜主，将宗教信仰的种子播种在他们心里，引导他们思想天堂和地狱，通过宣讲善行激励他们行善。如此他们能引导许多人过上一种良善的生活，从而踏上通往天堂的道路。也正因如此，许多天主教徒得救了，尽管他们的领袖很少有得救的。因为这些人就是主提到的“假先知”所表示的那种人：</w:t>
      </w:r>
    </w:p>
    <w:p w14:paraId="61BB9AB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假先知到你们这里来，外面披着羊皮，里面却是残暴的狼。(马太福音7:15)</w:t>
      </w:r>
    </w:p>
    <w:p w14:paraId="752BECF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就圣言的内义而言，“先知”表示那些教导真理，并利用真理把人引向良善的人；“假先知”则表示那些教导虚假，并利用虚假迷惑人，把人引入歧途的人。他们就像文士和法利赛人，主以这些话来描</w:t>
      </w:r>
      <w:r w:rsidRPr="00006496">
        <w:rPr>
          <w:rFonts w:ascii="仿宋" w:eastAsia="仿宋" w:hAnsi="仿宋" w:cstheme="majorBidi"/>
          <w:sz w:val="30"/>
          <w:szCs w:val="30"/>
        </w:rPr>
        <w:lastRenderedPageBreak/>
        <w:t>述这等人：</w:t>
      </w:r>
    </w:p>
    <w:p w14:paraId="312EDBA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坐在摩西的位上；凡他们所吩咐你们遵守的，你们都要谨守，遵行，但不要效法他们的行为，因为他们能说不能行；他们一切所作的事，都是要给人看的；他们在人面前把天国关了，自己不进去；他们侵吞寡妇的房产，假意作很长的祷告。你们这假冒为善的人有祸了，因为你们洗净杯盘的外面，里面却盛满了勒索和放荡；先洗净杯盘的里面，好叫外面也干净了；你们好像粉饰的坟墓，外面好看，里面却装满了死人的骨头；你们也是如此，在人前，外面显出公义来，里面却装满了假善和不法的事。(马太福音23:1-34)</w:t>
      </w:r>
    </w:p>
    <w:p w14:paraId="6DAD95B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被容忍的另一个原因是，死后，每个人都保留他在世上所获得的宗教信仰；因此，一进入来世，他就被引入其中。在天主教徒当中，宗教信仰是被那些在言论上宣扬圣洁，在行为上假装圣洁的领袖植入的；这些领袖也给百姓留下这种印象：他们能给百姓带来救赎。这也是为何这些人没有被移除，而是留在他们自己人中间。</w:t>
      </w:r>
    </w:p>
    <w:p w14:paraId="37559DF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但主要原因是，在两次审判之间，凡表面上过着一种类似于属灵生活的生活，可以说模仿一种内在的虔诚和圣洁之人，都被保留；简单人能从他们接受教导和指引，因为信仰和心思单纯的人只看到他们亲眼所见的外表。这就是为何自基督教会建立以来，凡具有这种性质的人都被容忍，直到审判之日。前面(46节)说明，最后的审判以前发生过两次，这回是第三次。所有这些人就是组成“先前天”的人，也是启示录(20:5, 6)中与头一次复活无份者所表示的人。由于他们如前面所描述的那样(54-56节)，所以那层天，即先前天被摧毁了，那些指望第二次复活的人被逐出。</w:t>
      </w:r>
    </w:p>
    <w:p w14:paraId="6A99082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然而，要知道，被保留的恶人仅仅是那些允许自己受民法和属灵律法约束的人，因为他们是能与其他人在社群共同生活的人。不能受这些律法约束的人早在最后审判之日前就被扔进地狱；因为社群不</w:t>
      </w:r>
      <w:r w:rsidRPr="00006496">
        <w:rPr>
          <w:rFonts w:ascii="仿宋" w:eastAsia="仿宋" w:hAnsi="仿宋" w:cstheme="majorBidi"/>
          <w:sz w:val="30"/>
          <w:szCs w:val="30"/>
        </w:rPr>
        <w:lastRenderedPageBreak/>
        <w:t>断从这种人当中清洁并净化出来。因此，教会领袖若过着罪恶的生活，引诱普通百姓作恶，玩弄可憎的伎俩，就是地狱灵所用的那种(参看HH580节)，就会被逐出社群；但他们会来回往返，或说这一过程交替进行。</w:t>
      </w:r>
    </w:p>
    <w:p w14:paraId="0BDBC08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同样，那些内心善良的人也从这些社群被带走，免得他们被内心邪恶的人污染。善人觉察内在，因而不关注外在，除非外在与内在一致。在审判之前，他们被来回带到教导的地方(对此，参看HH512-520节)，最后从那里被带入天堂。他们就是组成“新天”的人，与头一次复活有份的人也是指他们。说这些事是为了叫人们知道，为何这么多的天主教领袖被容忍和保留，直到最后审判之日。关于这个主题，等到下一章(65-72节)论述过去的“先前天”时再予以详述。</w:t>
      </w:r>
    </w:p>
    <w:p w14:paraId="0876B40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60.</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他们如何被摧毁，他们的住处如何变成荒场。我在此简要描述这一点，《揭秘启示录》一书将有详述。没有人能知道此处所论述的巴比伦被摧毁了，除非有人亲眼看见这事发生。我蒙允许看见对所有人，尤其对属巴比伦者的最后审判是如何发生，又是如何实现的。因此，我会描述这一切。我获得这种许可，主要是为了向世人揭示：启示录中所预言的一切都是神所启示的，这是一本圣言的预言书。因为若不向世人揭示这一点，同时揭示包含在它的细节，如同包含在旧约先知书的细节中的内义，这本书可能会因无法理解而遭到弃绝。这会导致如此的怀疑，以至于它的内容会被认为不值得相信，并且最后的审判不会真的发生；属巴比伦者比其他人更不信。为防止这种情况发生，主乐意让我作见证人。但关于临到属巴比伦者的最后审判和巴比伦的毁灭，我无法在此陈述我所看到的一切，因为这足以填满一整卷书。我在此只能讲述一些大体情况，细节则留待《揭秘启示录》一书。由于巴比伦人定居并分散于灵界的许多地区，并在那里的所有方位上都形成自己的社群，如前所示(58节)，所以我会描述他们是如</w:t>
      </w:r>
      <w:r w:rsidRPr="00006496">
        <w:rPr>
          <w:rFonts w:ascii="仿宋" w:eastAsia="仿宋" w:hAnsi="仿宋" w:cstheme="majorBidi"/>
          <w:sz w:val="30"/>
          <w:szCs w:val="30"/>
        </w:rPr>
        <w:lastRenderedPageBreak/>
        <w:t>何在各个方位上分别被摧毁的。</w:t>
      </w:r>
    </w:p>
    <w:p w14:paraId="4CE4F2A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61.摧毁是在属灵的评估过程之后发生的，因为这种评估总是先进行。评估过程既包括调查人们的真实样子，也包括善人与恶人的分离；善人被带走，恶人则留下。一旦这个过程完成，大地震就会发生；这使得他们意识到最后的审判就在眼前；那时，所有人都吓得浑身发抖。接着我看见住在南部地区的人，尤其住在前面(参看58节)所提到的大城里的人向四面八方奔跑。有的想逃走，有的想躲进教堂的地下室，有的想躲进藏财宝的地窖和坑中，有的则带着他们所能抓取的一切从这些地方跑出来。然而，地震过后，下面有一次火山喷发，将城市及其周围地区的一切都倾覆了。火山喷发之后，一股强风从东边刮来，把一切都暴露出来，又摇撼、掀翻一切，直到其根基。这时，那里的所有人都从各个地方和所有藏身之处被带出来，被扔进黑海之中。被扔进去的人，有千百万之多。</w:t>
      </w:r>
    </w:p>
    <w:p w14:paraId="063D5AB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后，有浓烟，就是大火灾之后冒出的那种，从整个地区上腾。最后，一层厚厚的灰尘腾空而起，被东风刮到大海，撒在了海面上。事实上，他们的财宝和所有他们称之为圣的物品都变成了灰尘，因为这些东西是他们的。灰尘沉积在海面上，因为这种灰尘表示受到诅咒之物。</w:t>
      </w:r>
    </w:p>
    <w:p w14:paraId="7ACDEFD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最后，我看见一个黑色生物在整个地区上方飞行。近距离观察，它看上去就像一条龙，这标志着整座大城和整个地区都变成了一片荒场。之所以如此显现，是因为“龙”表示这种宗教的虚假，“龙的住处”(耶利米书9:11; 10:22; 49:33; 玛拉基书1:3)表示倾覆之后的荒场。</w:t>
      </w:r>
    </w:p>
    <w:p w14:paraId="4977621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我还看见一些神职人员左臂上缠着一块磨石，这是他们利用圣言来证实自己可憎教义的一个代表或象征；磨石就表示这类事物。由此可见启示录中的这些话是什么意思：</w:t>
      </w:r>
    </w:p>
    <w:p w14:paraId="03FA51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有一位天使举起一块石头，好像大磨石，扔在海里，说，巴比伦大城，也必这样猛力地被扔下去，决不能再见了。(启示录18:21)</w:t>
      </w:r>
    </w:p>
    <w:p w14:paraId="351C9E2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但在议会的地方，也就是在同一地区，更靠近东方的人就不同了；在议会上，神职人员开会商议如何扩大他们自己的权力，如何使普通百姓保持无知和盲目顺从(关于这个议会，可参看58节)。这些人不是被投入黑海，而是被投入一个大鸿沟，这鸿沟在他们脚下和周围又长又深地敞开。最后的审判在南部地区的巴比伦人身上就是这样完成的。</w:t>
      </w:r>
    </w:p>
    <w:p w14:paraId="25EC60D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以下是最后的审判在住在西部地区前面的人和住在北部地区，也就是另一座大城所在之地的人身上如何进行的。大地震把那里的一切连根拔起，直到地基；圣言中(马太福音24:7; 路加福音21:11; 启示录6:12; 8:5; 11:13; 16:18; 以及旧约先知书)所提到的地震就是指这些地震，而不是指世上的地震。地震过后，一股东风从南方刮来，经过西方吹入北方，将整个地区都暴露出来：首先暴露的是朝西方前面的地区，就是生活在黑暗时代、住在地下的人所在的地方；然后暴露的是从西方一直向北延伸至东方的大城。 一旦这些地区被如此暴露出来，藏在那里的一切就都显现在眼前。不过，由于那里没有那么多的财富，所以我没有看见吞灭财宝的火山喷发或硫磺火，只有掀翻和摧毁；最终一切都化为烟雾。因为有东风吹出来，刮来刮去，把一切都掀翻、摧毁并带走。</w:t>
      </w:r>
    </w:p>
    <w:p w14:paraId="784BD8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它带走了数十万修道士和平民；有的被投入与西方接壤的黑海；有的被投入刚才所提到的南部大鸿沟；有的被投入西部的大鸿沟；还有的被投入外邦人或异教徒的地狱，因为许多生活在黑暗时代的人和外邦人或异教徒一样是偶像崇拜者。我看见烟尘从那个地区上腾，一直飘到海上，漂浮在海面上，在那里沉积了一层黑色涂层。因为人们被投入的那海有一部分完全被他们的住处和财富所变成的烟尘覆</w:t>
      </w:r>
      <w:r w:rsidRPr="00006496">
        <w:rPr>
          <w:rFonts w:ascii="仿宋" w:eastAsia="仿宋" w:hAnsi="仿宋" w:cstheme="majorBidi"/>
          <w:sz w:val="30"/>
          <w:szCs w:val="30"/>
        </w:rPr>
        <w:lastRenderedPageBreak/>
        <w:t>盖了。结果，那海不见了，取而代之的是那里的黑土，而下面就是他们的地狱。</w:t>
      </w:r>
    </w:p>
    <w:p w14:paraId="10C4EE2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对住在东边山上的那些人的最后审判(参看58节)也是这样进行的。我看见这些山沉到深处，山上的所有人都被吞没了。他们安置在其中一座山的山顶上，并宣称为神的那个人变得越来越黑，然后爆发为火焰，与其余的人一起被直接投入地狱。因为住在这些山上的各级修道士都称他为神，并自称基督；事实上，无论走到哪里，他们都带着可憎的信念，坚信自己是基督。</w:t>
      </w:r>
    </w:p>
    <w:p w14:paraId="6DF1C8C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最后，审判临到那些住在西部地区更为遥远的山上之人。他们就是坐在有七头，也就是七座山的朱红色兽上的女人所表示的人，如前面所描述的(58节)。我看见他们的山，其中一些山从中间裂开了，露出一个螺旋式下沉的巨大鸿沟；住在山上的人被扔进这个鸿沟。其它山则被连根拔起，完全翻转过来，以至于山顶变成了山脚。来自那个地区、从平原上出来的人被洪水淹没，并被覆盖；那里来自其它地区的人则被投入鸿沟。不过，我刚才所说的这些只是我所看到的一切当中的一小部分，我将在《揭秘启示录》一书提供更多信息。这些事是在1757年年初发生并完成的。</w:t>
      </w:r>
    </w:p>
    <w:p w14:paraId="6FB150D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除了被投入黑海的人外，所有人都被扔进鸿沟；这些鸿沟有很多，我见过其中的四个。南部地区朝东有一个大鸿沟；西部地区朝南又有一个大鸿沟；第三个大鸿沟也在西部地区，但朝北；第四个大鸿沟在更远的西北交界处。鸿沟和大海就是他们的地狱。我看见的是这些鸿沟，但还有更多是我没有看见的。巴比伦人的地狱是照着他们亵渎与教会的良善和真理有关的属灵事物的各种方式来划分的。</w:t>
      </w:r>
    </w:p>
    <w:p w14:paraId="007819D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62.因此，如今灵界摆脱了这些灵人，这让天使们欢喜快乐，因为所有属巴比伦者都攻击并迷惑人，在灵界比在世界更甚。事实上，他们在那里的诡计更恶毒，因为那时他们是灵人；人的一切恶意都藏</w:t>
      </w:r>
      <w:r w:rsidRPr="00006496">
        <w:rPr>
          <w:rFonts w:ascii="仿宋" w:eastAsia="仿宋" w:hAnsi="仿宋" w:cstheme="majorBidi"/>
          <w:sz w:val="30"/>
          <w:szCs w:val="30"/>
        </w:rPr>
        <w:lastRenderedPageBreak/>
        <w:t>在灵里。正是人的灵在进行思考、意愿、打算和密谋。他们当中有许多人接受测试，结果发现，他们什么也不信；对迷惑人，为了财富迷惑富人，为了权力迷惑穷人的令人发指的欲望已经扎根在他们的心智中。为达到这个目的，他们使所有人保持最深的无知，从而堵塞了通往光明和天堂的道路。当偶像崇拜模糊，甚至淹没了属灵事物的知识时，当圣言被玷污、削弱和夺去时，通往光明和天堂的道路就被阻塞了。</w:t>
      </w:r>
    </w:p>
    <w:p w14:paraId="1A82E6D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63.</w:t>
      </w:r>
      <w:r w:rsidRPr="00006496">
        <w:rPr>
          <w:rFonts w:ascii="仿宋" w:eastAsia="仿宋" w:hAnsi="仿宋" w:cs="宋体" w:hint="eastAsia"/>
          <w:sz w:val="30"/>
          <w:szCs w:val="30"/>
        </w:rPr>
        <w:t>⑹</w:t>
      </w:r>
      <w:r w:rsidRPr="00006496">
        <w:rPr>
          <w:rFonts w:ascii="仿宋" w:eastAsia="仿宋" w:hAnsi="仿宋" w:cstheme="majorBidi"/>
          <w:sz w:val="30"/>
          <w:szCs w:val="30"/>
        </w:rPr>
        <w:t>他们当中那些对良善所产生的真理拥有一种情感的人都得救了。那些过着虔诚、良善的生活，虽没有真理，但对认识真理拥有一种情感的天主教徒被带出来，并被带到西部前面靠北的一个地方，在那里有住处赐给他们，并且他们建立了社群。然后，改革宗的牧师被派到他们那里，从圣言教导他们；他们接受教导后就被接入天堂。</w:t>
      </w:r>
    </w:p>
    <w:p w14:paraId="2ADF0C1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64.</w:t>
      </w:r>
      <w:r w:rsidRPr="00006496">
        <w:rPr>
          <w:rFonts w:ascii="仿宋" w:eastAsia="仿宋" w:hAnsi="仿宋" w:cs="宋体" w:hint="eastAsia"/>
          <w:sz w:val="30"/>
          <w:szCs w:val="30"/>
        </w:rPr>
        <w:t>⑺</w:t>
      </w:r>
      <w:r w:rsidRPr="00006496">
        <w:rPr>
          <w:rFonts w:ascii="仿宋" w:eastAsia="仿宋" w:hAnsi="仿宋" w:cstheme="majorBidi"/>
          <w:sz w:val="30"/>
          <w:szCs w:val="30"/>
        </w:rPr>
        <w:t>从今以后，从尘世进入灵界的天主教徒情况如何。由于最后的审判如今已经完成，主通过这次审判使一切事物都回归秩序，凡内心良善者都被提入天堂，凡内心邪恶者都被投入地狱，所以从今以后，他们不允许像以前那样在天堂之下和地狱之上形成任何社群，也不可以与其他人有任何接触。相反，一进入灵界，如每个人死后所发生的情形，人们就完全分开，在灵人界度过一定时日后，就被带到自己的地方。因此，从今以后，那些亵渎圣物，就是声称自己拥有打开和关闭天堂，以及赦罪的权柄，即唯独属于主的权柄，将教皇法令等同于圣言，并以权力为目的的人，立即被投入黑海或大鸿沟，就是亵渎者的地狱所在的地方。但我从天上被告知，那些因这种宗教信仰而变得如此的人不关心死后的生命，因为他们从心里否认它，只想着世上的生命。因此，他们对自己死后的这种命运漠不关心，认为无足轻重，即便它会持续到永远；事实上，他们嘲笑它，好像这是一件完全</w:t>
      </w:r>
      <w:r w:rsidRPr="00006496">
        <w:rPr>
          <w:rFonts w:ascii="仿宋" w:eastAsia="仿宋" w:hAnsi="仿宋" w:cstheme="majorBidi"/>
          <w:sz w:val="30"/>
          <w:szCs w:val="30"/>
        </w:rPr>
        <w:lastRenderedPageBreak/>
        <w:t>无关紧要的事。</w:t>
      </w:r>
    </w:p>
    <w:p w14:paraId="49DEC978" w14:textId="77777777" w:rsidR="00EF7E10" w:rsidRPr="00006496" w:rsidRDefault="00794829">
      <w:pPr>
        <w:pStyle w:val="1"/>
        <w:ind w:left="420"/>
        <w:rPr>
          <w:rFonts w:ascii="仿宋" w:eastAsia="仿宋" w:hAnsi="仿宋"/>
          <w:sz w:val="30"/>
          <w:szCs w:val="30"/>
        </w:rPr>
      </w:pPr>
      <w:bookmarkStart w:id="30" w:name="_Toc261068090_WPSOffice_Level1"/>
      <w:bookmarkStart w:id="31" w:name="_Toc122080005"/>
      <w:bookmarkStart w:id="32" w:name="_Toc122079743"/>
      <w:r w:rsidRPr="00006496">
        <w:rPr>
          <w:rFonts w:ascii="仿宋" w:eastAsia="仿宋" w:hAnsi="仿宋"/>
          <w:sz w:val="30"/>
          <w:szCs w:val="30"/>
        </w:rPr>
        <w:t>先前的天及其废除</w:t>
      </w:r>
      <w:bookmarkEnd w:id="30"/>
      <w:bookmarkEnd w:id="31"/>
      <w:bookmarkEnd w:id="32"/>
    </w:p>
    <w:p w14:paraId="02E3E84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65.在启示录，我们读到：</w:t>
      </w:r>
    </w:p>
    <w:p w14:paraId="7C51FE1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我看见一个大宝座与坐在上面的，从祂面前天地都逃避，再无可见之处了。(启示录20:11)</w:t>
      </w:r>
    </w:p>
    <w:p w14:paraId="708DE1E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后面：</w:t>
      </w:r>
    </w:p>
    <w:p w14:paraId="0E20E73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我看见一个新天和一个新地，因为先前的天和先前的地已经过去了。(启示录21:1)</w:t>
      </w:r>
    </w:p>
    <w:p w14:paraId="1F53D42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在本书第一章(3节)和别处已说明，新天和新地，以及过去的先前的天和先前的地，不是指可见的天空和我们所居住的大地，而是指天使天堂和教会。因为圣言本质上是属灵的，因而论述属灵事物，也就是与天堂和教会有关的事物。字义上的属世事物用来表示它们，因为属世之物是属灵之物的一个基础；没有这样一个基础，圣言就不是神的工，因为它不完整。属世层，就是神性秩序的最外层或最末层，使属灵和属天的内层变得完整，以便它们能稳固地立于其上，如同房子立于地基之上。</w:t>
      </w:r>
    </w:p>
    <w:p w14:paraId="6DFF5A9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人们因从属世的角度，而不是从属灵的角度来思想圣言的内容，故以为这些和其它经文中提到的天和地是指自然界的天空和这个地球。这就是为何每个人都期盼它们能消失并毁灭，新的随之被创造出来。为防止人们永远保持这种期盼，尽管一个世纪又一个世纪过去了仍不见它发生，圣言的灵义被揭开，好叫人们知道圣言中的许多话的含义。只要我们以纯属世的方式思想所说的话，这些含义就无法出现在我们的理解力里面；这也包括将要过去的先前的天和先前的地的含义。</w:t>
      </w:r>
    </w:p>
    <w:p w14:paraId="7844804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66.在澄清何谓先前的天和先前的地之前，我必须让大家知道，</w:t>
      </w:r>
      <w:r w:rsidRPr="00006496">
        <w:rPr>
          <w:rFonts w:ascii="仿宋" w:eastAsia="仿宋" w:hAnsi="仿宋" w:cstheme="majorBidi"/>
          <w:sz w:val="30"/>
          <w:szCs w:val="30"/>
        </w:rPr>
        <w:lastRenderedPageBreak/>
        <w:t>先前的天不是指由那些自创世以来直至今日变成天使的人组成的天堂，因为这个天堂是坚固的，将永远长存。事实上，凡抵达天堂的人都在主的保护之下；并且一旦被主接受，就没有人能从祂手中被夺走。相反，先前的天是指由那些没有成为天使，并且多半无法成为天使的人组成的“天堂”或集合体。接下来我将说明他们是谁，是什么样子。这就是经上所说的已经过去的天。它之所以被称为天，即一个天堂，是因为其中的人都住在磐石和大山上的社群中，在高处享受他们在世上所享受的那种快乐，而不是享受属灵快乐。从尘世进入灵界的人，当住在高处并享受他们在世上所享受的那种快乐时，大多以为自己在天堂。这就是为何经上把它称作天，即一个天堂，不过是“过去的先前的天”。</w:t>
      </w:r>
    </w:p>
    <w:p w14:paraId="76F9B04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67.还必须知道的是，它虽被称为“先前的天”，但并不包括生活在主降世前的任何人，而完全由生活在主降临之后的人组成。因为如前所示(33-39 节)，每个教会的末期都有一次最后的审判；那时，先前的天堂被废除，一个新天堂被创造或形成。从教会开始直到结束，凡表面上过着一种道德生活，并且于外在行为上维持一种虔诚和神圣的表象，即便里面什么也没有，只要思维和意图的内层能受到社会的文明道德法律的约束之人都被容忍。但在教会的末期，内层会显露出来；那时，审判就临到这些人身上。这就是为何临到地球居民的最后审判以前发生过两次，现在是第三次(参看46节)。同样，“天”和“地”以前也过去了两次，一个新天和一个新地被创造，而这“天”和“地”表示两个层面上的教会，如前所示(1-5节)。由此明显可知，旧约先知书中提到的新天新地不同于启示录中提到的新天新地。前者是主在世时所创造的，后者是现在祂正创造的。关于它们，我们在旧约先知书中读到：</w:t>
      </w:r>
    </w:p>
    <w:p w14:paraId="63ED871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看哪，我造新天新地，从前的事不再被记念。(以赛亚书65:17)</w:t>
      </w:r>
    </w:p>
    <w:p w14:paraId="2A634BD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lastRenderedPageBreak/>
        <w:t>别处：</w:t>
      </w:r>
    </w:p>
    <w:p w14:paraId="3E61B84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我要造一个新天和一个新地。(以赛亚书66:22),</w:t>
      </w:r>
    </w:p>
    <w:p w14:paraId="45E7133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更不用说但以理书中的相关经文了。</w:t>
      </w:r>
    </w:p>
    <w:p w14:paraId="4CDA2C1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68.由于现在论述的主题是过去的先前天，但没有人了解这个主题，所以我按以下顺序来描述它：</w:t>
      </w:r>
    </w:p>
    <w:p w14:paraId="68DAE7F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先前的天由哪些人构成。</w:t>
      </w:r>
    </w:p>
    <w:p w14:paraId="3100E41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它的性质如何。</w:t>
      </w:r>
    </w:p>
    <w:p w14:paraId="0A3C050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它是如何过去的。</w:t>
      </w:r>
    </w:p>
    <w:p w14:paraId="3B99A4E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69.</w:t>
      </w:r>
      <w:r w:rsidRPr="00006496">
        <w:rPr>
          <w:rFonts w:ascii="仿宋" w:eastAsia="仿宋" w:hAnsi="仿宋" w:cs="宋体" w:hint="eastAsia"/>
          <w:sz w:val="30"/>
          <w:szCs w:val="30"/>
        </w:rPr>
        <w:t>⑴</w:t>
      </w:r>
      <w:r w:rsidRPr="00006496">
        <w:rPr>
          <w:rFonts w:ascii="仿宋" w:eastAsia="仿宋" w:hAnsi="仿宋" w:cstheme="majorBidi"/>
          <w:sz w:val="30"/>
          <w:szCs w:val="30"/>
        </w:rPr>
        <w:t>先前的天由哪些人构成。先前的天是由所有受到最后审判的人构成的。受到最后审判的，既不是地狱里的人或天堂里的人，也不是灵人界里的人(关于灵人界，参看HH421-520节)，更不是仍活在世上的人，仅仅是那些自造一种天堂的人；他们当中大多数人住在山上或高处的磐石上。这些人也是主安置在左边的山羊(马太福音25:32-33)所表示的人。由此可以证实，先前的天不但由基督徒，还由伊斯兰教徒、外邦人或异教徒构成；他们都在各种不同的地方自造这类天堂。</w:t>
      </w:r>
    </w:p>
    <w:p w14:paraId="1056FC3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简单描述一下他们的性质。他们就是那些在世上过着表面圣洁的生活，却没有内在的圣洁，公正和诚实是由于文明道德的法律，而不是由于属灵律法的人。因此，他们是外在人或属世人，不是内在人或属灵人。他们包括那些掌握教会的教义，甚至能教导它，却不照之生活的人；还包括那些担任各种职务，履行服务或发挥功用，但不是为了服务或功用的人。在全世界生活在主降临之后的人当中，这些人和类似他们的其他人构成先前的天。因此，该天堂在性质上极像由那些行善不是因为它是良善，而是因为害怕法律惩罚，丧失名声、尊敬和财富的人构成的世界和地上教会。只为这些而不为其它原因行</w:t>
      </w:r>
      <w:r w:rsidRPr="00006496">
        <w:rPr>
          <w:rFonts w:ascii="仿宋" w:eastAsia="仿宋" w:hAnsi="仿宋" w:cstheme="majorBidi"/>
          <w:sz w:val="30"/>
          <w:szCs w:val="30"/>
        </w:rPr>
        <w:lastRenderedPageBreak/>
        <w:t>善的人并不敬畏神，而是害怕人，也没有良心。</w:t>
      </w:r>
    </w:p>
    <w:p w14:paraId="7416B7D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构成先前天的新教徒，大多是那些持守唯信得救的信仰，却没有信仰的生活，就是仁爱生活的人；他们还渴望受到人们的高度重视和仰慕。当所有这些人在公开场合时，他们的内层就关闭，免得它们显现。然而，当最后的审判开始时，他们的内层就打开；那时会发现，他们内心痴迷各种邪恶和虚假，反对神性，实际上早就身在地狱了。因为每个人死后立即与同类灵人联系在一起：善人与天堂里的同类灵人联系在一起，恶人与地狱里的同类灵人联系在一起。然而，在他们的内层显露之前，他们不会加入同类灵人。在此期间，他们能与外在类似他们的人交往。</w:t>
      </w:r>
    </w:p>
    <w:p w14:paraId="2696FE6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要知道，凡内在良善，因而属灵的人都与他们分离，并被提入天堂；凡内外都邪恶的人也与他们分离，并被投入地狱。这种事从主降临的那一刻起就发生了，一直持续到最后的审判发生时的最后一刻。只有刚才所描述的那种人留下来，形成自己的社群，从而构成先前的天。</w:t>
      </w:r>
    </w:p>
    <w:p w14:paraId="09ABA7A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70.这类社群或天堂之所以被容忍，原因有很多。主要原因是，他们通过表面的圣洁，以及表面的诚实和公正而与简单的善人联结，无论是构成最低层天堂的善人，还是仍在灵人界，尚未获准进入天堂的善人。在灵界，所有人都与同类灵人接触并联结。最低层天堂和灵人界中的简单善人主要关注外在，尽管他们本人内在并不邪恶。因此，如果在指定时间之前他们就被拆开，天堂的最低层就会被撕裂，而最低层是天堂的高层停靠于其上的基础。</w:t>
      </w:r>
    </w:p>
    <w:p w14:paraId="194B04B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主在下面这段经文中教导，这就是为何他们被容忍，直到末期：</w:t>
      </w:r>
    </w:p>
    <w:p w14:paraId="6E00948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hint="eastAsia"/>
          <w:sz w:val="30"/>
          <w:szCs w:val="30"/>
        </w:rPr>
        <w:t>家主的仆人来对他说，主啊，你不是撒好种在田里吗？从哪里来的稗子呢？他们说，你要我们去薅出来吗？他说，不必，恐怕薅稗子，也把麦子连根拔出来。容这两样一齐生长，直到收割。当收割的时候，</w:t>
      </w:r>
      <w:r w:rsidRPr="00006496">
        <w:rPr>
          <w:rFonts w:ascii="仿宋" w:eastAsia="仿宋" w:hAnsi="仿宋" w:cstheme="majorBidi" w:hint="eastAsia"/>
          <w:sz w:val="30"/>
          <w:szCs w:val="30"/>
        </w:rPr>
        <w:lastRenderedPageBreak/>
        <w:t>我要对收割的说，先将稗子薅出来，捆成捆烧掉。惟有麦子要收在我的仓里。那撒好种的，就是人子；田地就是世界，好种就是天国之子；稗子就是那恶者之子；收割的时候就是时代的完结。正如将稗子薅出来用火焚烧，时代的完结也要如此</w:t>
      </w:r>
      <w:r w:rsidRPr="00006496">
        <w:rPr>
          <w:rFonts w:ascii="仿宋" w:eastAsia="仿宋" w:hAnsi="仿宋" w:cstheme="majorBidi"/>
          <w:sz w:val="30"/>
          <w:szCs w:val="30"/>
        </w:rPr>
        <w:t>。(马太福音13:27-30, 37-40)</w:t>
      </w:r>
    </w:p>
    <w:p w14:paraId="274FEEA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这“时代的</w:t>
      </w:r>
      <w:r w:rsidRPr="00006496">
        <w:rPr>
          <w:rFonts w:ascii="仿宋" w:eastAsia="仿宋" w:hAnsi="仿宋" w:cstheme="majorBidi" w:hint="eastAsia"/>
          <w:sz w:val="30"/>
          <w:szCs w:val="30"/>
        </w:rPr>
        <w:t>完结</w:t>
      </w:r>
      <w:r w:rsidRPr="00006496">
        <w:rPr>
          <w:rFonts w:ascii="仿宋" w:eastAsia="仿宋" w:hAnsi="仿宋" w:cstheme="majorBidi"/>
          <w:sz w:val="30"/>
          <w:szCs w:val="30"/>
        </w:rPr>
        <w:t>”表示教会的末期；“稗子”表示那些内心邪恶的人；“麦子”表示那些内心良善的人；“将稗子薅出来，捆成捆，好烧掉”表示最后的审判。</w:t>
      </w:r>
    </w:p>
    <w:p w14:paraId="4082E88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在这一章，主以聚拢各种鱼的比喻表达类似的含义；好的收在器具里，不好的丢弃了。论到这些人，经上还说：</w:t>
      </w:r>
    </w:p>
    <w:p w14:paraId="791EC8B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时代的</w:t>
      </w:r>
      <w:r w:rsidRPr="00006496">
        <w:rPr>
          <w:rFonts w:ascii="仿宋" w:eastAsia="仿宋" w:hAnsi="仿宋" w:cstheme="majorBidi" w:hint="eastAsia"/>
          <w:sz w:val="30"/>
          <w:szCs w:val="30"/>
        </w:rPr>
        <w:t>完结</w:t>
      </w:r>
      <w:r w:rsidRPr="00006496">
        <w:rPr>
          <w:rFonts w:ascii="仿宋" w:eastAsia="仿宋" w:hAnsi="仿宋" w:cstheme="majorBidi"/>
          <w:sz w:val="30"/>
          <w:szCs w:val="30"/>
        </w:rPr>
        <w:t>也要这样；天使要出来，从义人中把恶人分别出来。(马太福音13:47, 48, 49)</w:t>
      </w:r>
    </w:p>
    <w:p w14:paraId="2D083B7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这些人被比作鱼，是因为就圣言的灵义而言，“鱼”表示那些属世和外在的人，无论善恶。至于“义人”的含义，可参看下面的脚注。</w:t>
      </w:r>
    </w:p>
    <w:p w14:paraId="2FDD928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脚注：</w:t>
      </w:r>
    </w:p>
    <w:p w14:paraId="624C1B0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1.在圣言中，“捆”表示在一个人里面将真理或虚假排列成各个系列，所以“捆”也表示拥有这些真理或虚假的人(AC4686, 4687, 5339, 5530, 7408, 10303节)。“人子”是指神性真理方面的主(AC1729, 1733, 2159, 2628, 2803, 2813, 3373, 3704, 7499, 8897, 9807节)。“子”是指对来自良善的真理的情感(AC489, 491, 2623, 3373, 4257, 8649, 9807节)，所以“天国之子”表示那些对来自良善的真理拥有情感的人，“恶者之子”表示那些对来自邪恶的虚假拥有情感的人；因此，后者被称为“稗子”，前者被称为“好种”，因为“稗子”表示来自邪恶的虚假，“好种”表示来自良善的真理；“田里的种子”表示一个人从主所获得的来自良善的真理(AC1940, 3038, 3310, 3373, 10249节)。在反面意义上，“种”表示来自邪恶的虚假(AC10249节)。“田里的种子”也表示通过来自圣</w:t>
      </w:r>
      <w:r w:rsidRPr="00006496">
        <w:rPr>
          <w:rFonts w:ascii="仿宋" w:eastAsia="仿宋" w:hAnsi="仿宋" w:cstheme="majorBidi"/>
          <w:sz w:val="30"/>
          <w:szCs w:val="30"/>
        </w:rPr>
        <w:lastRenderedPageBreak/>
        <w:t>言的神性真理对心智的滋养；“撒种”就是教导(AC6158, 9272节)。“时代的</w:t>
      </w:r>
      <w:r w:rsidRPr="00006496">
        <w:rPr>
          <w:rFonts w:ascii="仿宋" w:eastAsia="仿宋" w:hAnsi="仿宋" w:cstheme="majorBidi" w:hint="eastAsia"/>
          <w:sz w:val="30"/>
          <w:szCs w:val="30"/>
        </w:rPr>
        <w:t>完结</w:t>
      </w:r>
      <w:r w:rsidRPr="00006496">
        <w:rPr>
          <w:rFonts w:ascii="仿宋" w:eastAsia="仿宋" w:hAnsi="仿宋" w:cstheme="majorBidi"/>
          <w:sz w:val="30"/>
          <w:szCs w:val="30"/>
        </w:rPr>
        <w:t>”表示教会的末期(AC4535, 10622节)。</w:t>
      </w:r>
    </w:p>
    <w:p w14:paraId="1CB5429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2.就圣言的灵义而言，“鱼”表示属世人或外在人的记忆知识或事实知识，因而也表示属世人或外在人，无论善恶(AC40, 991节)。各种动物对应于诸如在人里面的那类事物(AC45, 46, 246, 714, 719, 2179, 2180, 3519, 9280, 10609节)。在圣言中，主的公义和功德被归于的人被称为“义人”；如果他们的公义和功德来自他们自己，他们就被称为“不义的人”(AC5069, 9263, 9486节)。</w:t>
      </w:r>
    </w:p>
    <w:p w14:paraId="70C8886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71.</w:t>
      </w:r>
      <w:r w:rsidRPr="00006496">
        <w:rPr>
          <w:rFonts w:ascii="仿宋" w:eastAsia="仿宋" w:hAnsi="仿宋" w:cs="宋体" w:hint="eastAsia"/>
          <w:sz w:val="30"/>
          <w:szCs w:val="30"/>
        </w:rPr>
        <w:t>⑵</w:t>
      </w:r>
      <w:r w:rsidRPr="00006496">
        <w:rPr>
          <w:rFonts w:ascii="仿宋" w:eastAsia="仿宋" w:hAnsi="仿宋" w:cstheme="majorBidi"/>
          <w:sz w:val="30"/>
          <w:szCs w:val="30"/>
        </w:rPr>
        <w:t>它的性质如何。从我刚才所说的可以推断出先前的天是何性质。其性质从以下事实也可以推断出来：那些没有通过对神性的承认、良善的生活和对真理的情感而变得属灵，却仍为了自己和世界通过外在的圣洁、谈论神性事物和诚实而保持属灵的表象之人，一旦交由自己的内在，就冲进与他们的欲望一致的可憎恶行。因为此时，没有什么东西拦得住他们，无论对神的敬畏，信仰还是良心，统统不起作用。正因如此，先前天的居民一旦被带入内层，他们与地狱结合的事实就变得显而易见了。</w:t>
      </w:r>
    </w:p>
    <w:p w14:paraId="5825A05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72.</w:t>
      </w:r>
      <w:r w:rsidRPr="00006496">
        <w:rPr>
          <w:rFonts w:ascii="仿宋" w:eastAsia="仿宋" w:hAnsi="仿宋" w:cs="宋体" w:hint="eastAsia"/>
          <w:sz w:val="30"/>
          <w:szCs w:val="30"/>
        </w:rPr>
        <w:t>⑶</w:t>
      </w:r>
      <w:r w:rsidRPr="00006496">
        <w:rPr>
          <w:rFonts w:ascii="仿宋" w:eastAsia="仿宋" w:hAnsi="仿宋" w:cstheme="majorBidi"/>
          <w:sz w:val="30"/>
          <w:szCs w:val="30"/>
        </w:rPr>
        <w:t>它是如何过去的。这一点在前面已经描述了，那里描述了对伊斯兰教徒和外邦人或异教徒的最后审判(50-51节)；对天主教徒的最后审判(61-63节)，因为他们也在自己的地方构成先前的天。还需要说一说对新教徒的最后审判，以及由他们所构成的先前天是如何过去的，他们也被称为改革宗和福音派。如前所述(67节)，审判只发生在那些构成先前天的人身上。这些人接受评估并被带入自己的内层之后，就彼此分离，并照着他们的邪恶和由此而来的虚假，以及他们的虚假和由此而来的邪恶而被分门别类，然后被投入与他们的爱相对应的地狱。他们的地狱在中间区域的四围，因为如前所示(48节)，新教徒在中间，天主教徒在他们周围，伊斯兰教徒在天主</w:t>
      </w:r>
      <w:r w:rsidRPr="00006496">
        <w:rPr>
          <w:rFonts w:ascii="仿宋" w:eastAsia="仿宋" w:hAnsi="仿宋" w:cstheme="majorBidi"/>
          <w:sz w:val="30"/>
          <w:szCs w:val="30"/>
        </w:rPr>
        <w:lastRenderedPageBreak/>
        <w:t>教徒周围，外邦人或异教徒在最外围。那些没有被投入地狱的人则被赶到旷野。不过，其中一些人被送往南部和北部的平原，在那里形成各个社群，并接受教导，为天堂作准备；这些人就是得救或被保存的人。但在此详细描述这一切如何发生是不可能的，因为对新教徒的审判持续的时间比其他人更长，并且是分阶段逐步进行的。鉴于我的所见所闻有很多值得一提的事，所以我将在《揭秘启示录》一书依次呈现这些细节。</w:t>
      </w:r>
    </w:p>
    <w:p w14:paraId="36845FF4" w14:textId="77777777" w:rsidR="00EF7E10" w:rsidRPr="00006496" w:rsidRDefault="00794829">
      <w:pPr>
        <w:pStyle w:val="1"/>
        <w:ind w:left="420"/>
        <w:rPr>
          <w:rFonts w:ascii="仿宋" w:eastAsia="仿宋" w:hAnsi="仿宋"/>
          <w:sz w:val="30"/>
          <w:szCs w:val="30"/>
        </w:rPr>
      </w:pPr>
      <w:bookmarkStart w:id="33" w:name="_Toc122079744"/>
      <w:bookmarkStart w:id="34" w:name="_Toc122080006"/>
      <w:bookmarkStart w:id="35" w:name="_Toc2120931953_WPSOffice_Level1"/>
      <w:r w:rsidRPr="00006496">
        <w:rPr>
          <w:rFonts w:ascii="仿宋" w:eastAsia="仿宋" w:hAnsi="仿宋"/>
          <w:sz w:val="30"/>
          <w:szCs w:val="30"/>
        </w:rPr>
        <w:t>世界和教会今后的状态</w:t>
      </w:r>
      <w:bookmarkEnd w:id="33"/>
      <w:bookmarkEnd w:id="34"/>
      <w:bookmarkEnd w:id="35"/>
    </w:p>
    <w:p w14:paraId="0F61D84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73.今后世界的状态将与目前一样；因为灵界发生的巨变不会给尘世的外表造成任何变化。所以世上还是有文明、政治事务，有和平、有条约、有战争，以及其它社会大小事务，一如从前。主说：</w:t>
      </w:r>
    </w:p>
    <w:p w14:paraId="37B2DDF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在末期必有战争，民族要起来攻击民族，国家要起来攻击国家；并且到处要有饥荒、瘟疫和地震。(马太福音24:6, 7)</w:t>
      </w:r>
    </w:p>
    <w:p w14:paraId="63F9C26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主不是说自然界中的这类事件，而是说与它们相对应的灵界事件。因为圣言中的预言并不涉及地上的国家和民族，因而不涉及它们之间的战争；也不涉及地上的饥荒、瘟疫或地震，只涉及与它们相对应的灵界事件。《属天的奥秘》一书解释了这些事件的性质，相关资料可参看下面的脚注。</w:t>
      </w:r>
    </w:p>
    <w:p w14:paraId="7FA34D9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然而，今后教会的状态将有所不同。表面上看，教会似乎还是那样，但内在将会不同。表面上看，各教会将和以前一样四分五裂，其教义也和以前一样各不相同，外邦人或异教徒的宗教体系也是如此。但从今以后，教会里的人由于属灵自由的恢复，在思想信仰事物，因而思想与天堂有关的属灵事物方面将有更大的自由。因为天堂和地狱里的一切现已恢复秩序，而支持或反对神性事物的一切思维要么从天堂，要么从地狱流入：支持神性事物的思维从天堂流入，反对神</w:t>
      </w:r>
      <w:r w:rsidRPr="00006496">
        <w:rPr>
          <w:rFonts w:ascii="仿宋" w:eastAsia="仿宋" w:hAnsi="仿宋" w:cstheme="majorBidi"/>
          <w:sz w:val="30"/>
          <w:szCs w:val="30"/>
        </w:rPr>
        <w:lastRenderedPageBreak/>
        <w:t>性事物的思维从地狱流入。不过，人们将意识不到这种状态的变化，因为他们不反思它，事实上对属灵自由或来自灵界的流注一无所知。然而，这一切在天堂会被感知到，人们死后也能感知到。正因属灵的自由向人们恢复，所以圣言的预言现在得以披露出来，更内在的神性真理则通过它被揭示出来。在以前的状态下，人们不会明白灵义；即便有人明白，也会亵渎之。人们的自由取决于天堂与地狱之间的平衡，人们只有在自由的状态下才能被改造(参看HH597e节)。</w:t>
      </w:r>
    </w:p>
    <w:p w14:paraId="36E597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脚注：</w:t>
      </w:r>
    </w:p>
    <w:p w14:paraId="20F92D5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在圣言中，“战争”表示属灵的争战(AC1659, 1664, 8295, 10455节)。因此，圣言中提到的一切战争武器，如“弓”、“剑”、“盾牌”等，都表示属灵争战中所用到的某种事物或武器(AC1788, 2686节)。在圣言中，“国”表示真理或虚假方面的教会(AC1672, 2547节)。“民族”表示教会中那些处于良善或陷入邪恶的人(AC1159, 1205, 1258, 1260, 1416, 1849, 4574, 6005, 6306, 6858, 8054, 8317, 9320, 9327节)。“饥荒”表示良善和真理的知识的缺乏(AC1460, 3364, 5277, 5279, 5281, 5300, 5360, 5376, 5893节)，也表示教会的荒凉(AC5279, 5415, 5576, 6110, 6144, 7102节)。“瘟疫”表示良善和真理的荒废和结束(AC7102, 7505, 7511节)。“地震”表示教会状态的变化(AC3355节)。</w:t>
      </w:r>
    </w:p>
    <w:p w14:paraId="124DBD8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74.关于教会今后的状态，我与天使们有过各种交谈。天使说，他们不知道未来会发生什么，因为唯独主知道未来。他们所知道的是，到目前为止，人们在教会所受的奴役和禁锢已经被废去；现在出于已恢复的自由，他们若愿意，就能更好地感知内在真理，因而若愿意，就会变得更内在。不过，他们说，他们对基督教会的人只抱有一点点希望，但对某个远离基督教界，避开它的攻击和侵扰的民族抱有很大希望，因为这个民族具有这种性质：它能接受属灵之光，变成属天-</w:t>
      </w:r>
      <w:r w:rsidRPr="00006496">
        <w:rPr>
          <w:rFonts w:ascii="仿宋" w:eastAsia="仿宋" w:hAnsi="仿宋" w:cstheme="majorBidi"/>
          <w:sz w:val="30"/>
          <w:szCs w:val="30"/>
        </w:rPr>
        <w:lastRenderedPageBreak/>
        <w:t>属灵的人。他们说，如今内在神性真理正在这个民族当中被揭示出来，他们也正以属灵之信，也就是在生活和内心中接受这些真理；并且他们敬拜主。</w:t>
      </w:r>
    </w:p>
    <w:p w14:paraId="4B6D7442" w14:textId="77777777" w:rsidR="00EF7E10" w:rsidRPr="00006496" w:rsidRDefault="00794829">
      <w:pPr>
        <w:adjustRightInd w:val="0"/>
        <w:snapToGrid w:val="0"/>
        <w:spacing w:afterLines="30" w:after="72" w:line="300" w:lineRule="auto"/>
        <w:ind w:firstLineChars="200" w:firstLine="600"/>
        <w:jc w:val="right"/>
        <w:rPr>
          <w:rFonts w:ascii="楷体" w:eastAsia="楷体" w:hAnsi="楷体" w:cstheme="majorBidi"/>
          <w:kern w:val="0"/>
          <w:sz w:val="30"/>
          <w:szCs w:val="30"/>
        </w:rPr>
      </w:pPr>
      <w:r w:rsidRPr="00006496">
        <w:rPr>
          <w:rFonts w:ascii="楷体" w:eastAsia="楷体" w:hAnsi="楷体" w:cstheme="majorBidi"/>
          <w:kern w:val="0"/>
          <w:sz w:val="30"/>
          <w:szCs w:val="30"/>
        </w:rPr>
        <w:t>(最后的审判 全书完)</w:t>
      </w:r>
    </w:p>
    <w:p w14:paraId="4111DDFF" w14:textId="77777777" w:rsidR="00EF7E10" w:rsidRDefault="00EF7E10">
      <w:pPr>
        <w:adjustRightInd w:val="0"/>
        <w:snapToGrid w:val="0"/>
        <w:spacing w:afterLines="30" w:after="72" w:line="300" w:lineRule="auto"/>
        <w:ind w:firstLineChars="200" w:firstLine="440"/>
        <w:rPr>
          <w:rFonts w:asciiTheme="majorBidi" w:eastAsia="新宋体" w:hAnsiTheme="majorBidi" w:cstheme="majorBidi"/>
          <w:kern w:val="0"/>
          <w:sz w:val="22"/>
        </w:rPr>
      </w:pPr>
    </w:p>
    <w:p w14:paraId="657E4731" w14:textId="77777777" w:rsidR="00EF7E10" w:rsidRDefault="00EF7E10">
      <w:pPr>
        <w:adjustRightInd w:val="0"/>
        <w:snapToGrid w:val="0"/>
        <w:spacing w:afterLines="30" w:after="72" w:line="300" w:lineRule="auto"/>
        <w:ind w:firstLineChars="200" w:firstLine="440"/>
        <w:rPr>
          <w:rFonts w:asciiTheme="majorBidi" w:eastAsia="新宋体" w:hAnsiTheme="majorBidi" w:cstheme="majorBidi"/>
          <w:kern w:val="0"/>
          <w:sz w:val="22"/>
        </w:rPr>
        <w:sectPr w:rsidR="00EF7E10" w:rsidSect="00006496">
          <w:headerReference w:type="even" r:id="rId16"/>
          <w:headerReference w:type="default" r:id="rId17"/>
          <w:footerReference w:type="even" r:id="rId18"/>
          <w:footerReference w:type="default" r:id="rId19"/>
          <w:headerReference w:type="first" r:id="rId20"/>
          <w:footerReference w:type="first" r:id="rId21"/>
          <w:pgSz w:w="11907" w:h="16840" w:code="9"/>
          <w:pgMar w:top="1985" w:right="1247" w:bottom="1814" w:left="1531" w:header="851" w:footer="850" w:gutter="284"/>
          <w:pgNumType w:start="1"/>
          <w:cols w:space="0"/>
          <w:titlePg/>
          <w:docGrid w:linePitch="312"/>
        </w:sectPr>
      </w:pPr>
    </w:p>
    <w:p w14:paraId="387E0E8C"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5700F257"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5A5DD982"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5D6E2B43" w14:textId="77777777" w:rsidR="00006496" w:rsidRDefault="00006496">
      <w:pPr>
        <w:adjustRightInd w:val="0"/>
        <w:snapToGrid w:val="0"/>
        <w:spacing w:afterLines="30" w:after="72" w:line="300" w:lineRule="auto"/>
        <w:jc w:val="center"/>
        <w:rPr>
          <w:rFonts w:asciiTheme="majorBidi" w:eastAsia="新宋体" w:hAnsiTheme="majorBidi" w:cstheme="majorBidi" w:hint="eastAsia"/>
          <w:b/>
          <w:spacing w:val="119"/>
          <w:sz w:val="22"/>
        </w:rPr>
      </w:pPr>
    </w:p>
    <w:p w14:paraId="667E9DC7"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2277BF79" w14:textId="77777777" w:rsidR="00EF7E10" w:rsidRDefault="00EF7E10">
      <w:pPr>
        <w:adjustRightInd w:val="0"/>
        <w:snapToGrid w:val="0"/>
        <w:spacing w:afterLines="30" w:after="72" w:line="300" w:lineRule="auto"/>
        <w:jc w:val="center"/>
        <w:rPr>
          <w:rFonts w:asciiTheme="majorBidi" w:eastAsia="新宋体" w:hAnsiTheme="majorBidi" w:cstheme="majorBidi"/>
          <w:b/>
          <w:spacing w:val="119"/>
          <w:sz w:val="22"/>
        </w:rPr>
      </w:pPr>
    </w:p>
    <w:p w14:paraId="66F9592D" w14:textId="77777777" w:rsidR="00EF7E10" w:rsidRPr="00006496" w:rsidRDefault="00794829">
      <w:pPr>
        <w:pStyle w:val="a8"/>
        <w:rPr>
          <w:sz w:val="52"/>
          <w:szCs w:val="52"/>
        </w:rPr>
      </w:pPr>
      <w:bookmarkStart w:id="36" w:name="_Toc122080007"/>
      <w:bookmarkStart w:id="37" w:name="_Toc122079745"/>
      <w:r w:rsidRPr="00006496">
        <w:rPr>
          <w:rFonts w:hint="eastAsia"/>
          <w:sz w:val="52"/>
          <w:szCs w:val="52"/>
        </w:rPr>
        <w:t>第二部分</w:t>
      </w:r>
      <w:r w:rsidRPr="00006496">
        <w:rPr>
          <w:rFonts w:hint="eastAsia"/>
          <w:sz w:val="52"/>
          <w:szCs w:val="52"/>
        </w:rPr>
        <w:t xml:space="preserve"> </w:t>
      </w:r>
      <w:r w:rsidRPr="00006496">
        <w:rPr>
          <w:rFonts w:hint="eastAsia"/>
          <w:sz w:val="52"/>
          <w:szCs w:val="52"/>
        </w:rPr>
        <w:t>最后的审判</w:t>
      </w:r>
      <w:r w:rsidRPr="00006496">
        <w:rPr>
          <w:rFonts w:hint="eastAsia"/>
          <w:sz w:val="52"/>
          <w:szCs w:val="52"/>
        </w:rPr>
        <w:t>(</w:t>
      </w:r>
      <w:r w:rsidRPr="00006496">
        <w:rPr>
          <w:rFonts w:hint="eastAsia"/>
          <w:sz w:val="52"/>
          <w:szCs w:val="52"/>
        </w:rPr>
        <w:t>续</w:t>
      </w:r>
      <w:r w:rsidRPr="00006496">
        <w:rPr>
          <w:rFonts w:hint="eastAsia"/>
          <w:sz w:val="52"/>
          <w:szCs w:val="52"/>
        </w:rPr>
        <w:t>)</w:t>
      </w:r>
      <w:bookmarkEnd w:id="36"/>
      <w:bookmarkEnd w:id="37"/>
    </w:p>
    <w:p w14:paraId="06DEF37C" w14:textId="77777777" w:rsidR="00006496" w:rsidRDefault="00006496">
      <w:pPr>
        <w:adjustRightInd w:val="0"/>
        <w:snapToGrid w:val="0"/>
        <w:spacing w:afterLines="30" w:after="72" w:line="300" w:lineRule="auto"/>
        <w:jc w:val="center"/>
        <w:rPr>
          <w:rFonts w:asciiTheme="majorBidi" w:eastAsia="新宋体" w:hAnsiTheme="majorBidi" w:cstheme="majorBidi"/>
          <w:b/>
          <w:bCs/>
          <w:sz w:val="30"/>
          <w:szCs w:val="30"/>
        </w:rPr>
      </w:pPr>
    </w:p>
    <w:p w14:paraId="322F913F"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Last Judgment (Continued)</w:t>
      </w:r>
    </w:p>
    <w:p w14:paraId="65E3F660" w14:textId="77777777" w:rsidR="00EF7E10" w:rsidRPr="00006496" w:rsidRDefault="00794829">
      <w:pPr>
        <w:adjustRightInd w:val="0"/>
        <w:snapToGrid w:val="0"/>
        <w:spacing w:afterLines="30" w:after="72" w:line="300" w:lineRule="auto"/>
        <w:jc w:val="center"/>
        <w:rPr>
          <w:rFonts w:asciiTheme="majorBidi" w:eastAsia="新宋体" w:hAnsiTheme="majorBidi" w:cstheme="majorBidi"/>
          <w:b/>
          <w:bCs/>
          <w:sz w:val="30"/>
          <w:szCs w:val="30"/>
        </w:rPr>
      </w:pPr>
      <w:r w:rsidRPr="00006496">
        <w:rPr>
          <w:rFonts w:asciiTheme="majorBidi" w:eastAsia="新宋体" w:hAnsiTheme="majorBidi" w:cstheme="majorBidi"/>
          <w:b/>
          <w:bCs/>
          <w:sz w:val="30"/>
          <w:szCs w:val="30"/>
        </w:rPr>
        <w:t>(1763)</w:t>
      </w:r>
    </w:p>
    <w:p w14:paraId="756FAE91" w14:textId="77777777" w:rsidR="00EF7E10" w:rsidRDefault="00EF7E10">
      <w:pPr>
        <w:adjustRightInd w:val="0"/>
        <w:snapToGrid w:val="0"/>
        <w:spacing w:afterLines="30" w:after="72" w:line="300" w:lineRule="auto"/>
        <w:jc w:val="center"/>
        <w:rPr>
          <w:rFonts w:asciiTheme="majorBidi" w:eastAsia="新宋体" w:hAnsiTheme="majorBidi" w:cstheme="majorBidi"/>
          <w:b/>
          <w:bCs/>
          <w:sz w:val="24"/>
          <w:szCs w:val="24"/>
        </w:rPr>
      </w:pPr>
    </w:p>
    <w:p w14:paraId="5888EDE1" w14:textId="77777777" w:rsidR="00EF7E10" w:rsidRDefault="00EF7E10">
      <w:pPr>
        <w:widowControl/>
        <w:jc w:val="left"/>
        <w:rPr>
          <w:rFonts w:asciiTheme="majorBidi" w:eastAsia="新宋体" w:hAnsiTheme="majorBidi" w:cstheme="majorBidi"/>
          <w:b/>
          <w:sz w:val="22"/>
        </w:rPr>
        <w:sectPr w:rsidR="00EF7E10" w:rsidSect="00006496">
          <w:headerReference w:type="even" r:id="rId22"/>
          <w:footerReference w:type="even" r:id="rId23"/>
          <w:footerReference w:type="default" r:id="rId24"/>
          <w:footerReference w:type="first" r:id="rId25"/>
          <w:pgSz w:w="11907" w:h="16840" w:code="9"/>
          <w:pgMar w:top="1985" w:right="1247" w:bottom="1814" w:left="1531" w:header="851" w:footer="992" w:gutter="284"/>
          <w:cols w:space="0"/>
          <w:titlePg/>
          <w:docGrid w:linePitch="312"/>
        </w:sectPr>
      </w:pPr>
    </w:p>
    <w:p w14:paraId="181ABEA9" w14:textId="77777777" w:rsidR="00EF7E10" w:rsidRPr="00006496" w:rsidRDefault="00794829">
      <w:pPr>
        <w:pStyle w:val="1"/>
        <w:numPr>
          <w:ilvl w:val="0"/>
          <w:numId w:val="2"/>
        </w:numPr>
        <w:ind w:leftChars="0"/>
        <w:rPr>
          <w:rFonts w:ascii="仿宋" w:eastAsia="仿宋" w:hAnsi="仿宋"/>
          <w:sz w:val="30"/>
          <w:szCs w:val="30"/>
        </w:rPr>
      </w:pPr>
      <w:bookmarkStart w:id="38" w:name="_Toc122080008"/>
      <w:bookmarkStart w:id="39" w:name="_Toc122079746"/>
      <w:r w:rsidRPr="00006496">
        <w:rPr>
          <w:rFonts w:ascii="仿宋" w:eastAsia="仿宋" w:hAnsi="仿宋"/>
          <w:sz w:val="30"/>
          <w:szCs w:val="30"/>
        </w:rPr>
        <w:lastRenderedPageBreak/>
        <w:t>最后的审判已经完成</w:t>
      </w:r>
      <w:bookmarkEnd w:id="38"/>
      <w:bookmarkEnd w:id="39"/>
    </w:p>
    <w:p w14:paraId="55111EC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1.在早先《最后的审判》那本小册子里，我论述了以下主题：最后审判之日并不意味着世界的毁灭(1-5节)；人类的繁衍将永不止息(6-13节)；天堂和地狱皆来自人类(14-22节)；自创世以来， 所有曾生而为人且已离世者要么在天堂，要么在地狱(23-27节)；最后的审判必发生在所有人都在一起的地方，因而必发生在灵界，而非世界(28-32节)；当教会走到尽头时，最后的审判就会发生；当因没有仁而没有了信时，教会就走到尽头(33-39节)；启示录所预言的一切如今都已应验(40-44节)；最后的审判已经发生(45-52节)；巴比伦及其毁灭(53-64节)；先前的天及其废除(65-72节)。世界和教会今后的状态(73-74节)。</w:t>
      </w:r>
    </w:p>
    <w:p w14:paraId="0CD699C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2.写《最后的审判续》的主要是为了让人们知道最后的审判之前，世界和教会是什么状态，自此以后是什么状态，以及对改革宗的最后审判是如何完成的。</w:t>
      </w:r>
    </w:p>
    <w:p w14:paraId="1FD626D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基督教界的普遍观点是：在最后审判之日，整个可见的天和整个可居的地都要毁灭，一个新天和一个新地将取而代之；那时，人们的灵魂会使他们的身体复原，因此他们将像以前那样重新过人的生活。这种观点成了一个信条，因为人们仅按字义理解圣言，在圣言的灵义被揭开之前，这种情况是不可避免的。另外一个原因是，许多人被引诱相信灵魂纯粹是一个人呼出的一口气，而灵人和天使是气态物质。只要对灵魂、灵人和天使的理解如此缺少，那么以其它方式思想最后的审判是不可能的。不过，人们若认识到，人死后作为一个人存在，和在世时一样；唯一区别在于，那时他披上灵体，以取代他以前的肉体；属灵人看得见灵体，就像世人看得见肉体一样，就能明白最后的审判不会发生在世界，只能发生在灵界。所有曾出生并已死去</w:t>
      </w:r>
      <w:r w:rsidRPr="00006496">
        <w:rPr>
          <w:rFonts w:ascii="仿宋" w:eastAsia="仿宋" w:hAnsi="仿宋" w:cstheme="majorBidi"/>
          <w:sz w:val="30"/>
          <w:szCs w:val="30"/>
        </w:rPr>
        <w:lastRenderedPageBreak/>
        <w:t>的人都聚集在灵界。</w:t>
      </w:r>
    </w:p>
    <w:p w14:paraId="759C946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一旦明白这一切，那么人们对死后灵魂的状态，它们与腐尸的复合，被造宇宙的毁灭，因而对最后的审判所持的矛盾观念就会被驱散。关于死后灵魂状态的矛盾观念有这些：那时，人就像一股气，或一阵风，又或像以太，漂浮在空气中，或从不静止，而是在被称为“冥界”的某个不确定的地方；他没有眼睛，所以什么也看不见，没有耳朵，所以什么也听不见；没有嘴巴，所以什么也说不出来；因此，他既盲又聋且哑，不断等待(这样的等待必令人沮丧)最后审判之日，灵魂的这些功能再度恢复，从而赋予生活的一切乐趣。自创世之初以来，所有人的灵魂都将处于这种悲惨状态，那些生活在五、六十个世纪以前的人仍飘在空中，或留在“冥界”等待审判。此外还</w:t>
      </w:r>
      <w:r w:rsidRPr="00006496">
        <w:rPr>
          <w:rFonts w:ascii="仿宋" w:eastAsia="仿宋" w:hAnsi="仿宋" w:cstheme="majorBidi" w:hint="eastAsia"/>
          <w:sz w:val="30"/>
          <w:szCs w:val="30"/>
        </w:rPr>
        <w:t>有</w:t>
      </w:r>
      <w:r w:rsidRPr="00006496">
        <w:rPr>
          <w:rFonts w:ascii="仿宋" w:eastAsia="仿宋" w:hAnsi="仿宋" w:cstheme="majorBidi"/>
          <w:sz w:val="30"/>
          <w:szCs w:val="30"/>
        </w:rPr>
        <w:t>其它可悲后果。</w:t>
      </w:r>
    </w:p>
    <w:p w14:paraId="12F69AF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5.我暂且不谈那些不知道人死后仍和以前一样为人的人对于宇宙毁灭所持的荒谬观念。这些观念都是一个性质，并且为数众多。一旦知道一个人死后不是一口气或一阵风，而是一个灵，他若过着良善的生活，就是天上的一位天使，而灵人与天使都拥有完整的人形，就能基于理解，而非基于不经理解就接受的信仰，就是只引向无聊的传统信念的信仰来思想人死后的状态和最后的审判。理解还会带来确切地结论，即：圣言中所预言的最后审判不会发生在世界，而是发生在灵界，就是所有人的聚集之地。还可推知，当最后的审判发生时，为保持圣言的可信度，这一事实必被揭示出来。</w:t>
      </w:r>
    </w:p>
    <w:p w14:paraId="19A31A3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先暂时将灵魂是一口气的观念放在一边，然后想想你自己，或你的朋友、孩子死后的状态，难道你不认为自己仍将作为一个人活着吗？难道你不认为他们也一样吗？既然没有感觉，就没有真实的生命，那么你必然想到他们能看、能听、能说话。再想想悼词是如何描述死者的：他们在天堂与天使同在，身穿白袍，漫步于美丽的花园。</w:t>
      </w:r>
      <w:r w:rsidRPr="00006496">
        <w:rPr>
          <w:rFonts w:ascii="仿宋" w:eastAsia="仿宋" w:hAnsi="仿宋" w:cstheme="majorBidi"/>
          <w:sz w:val="30"/>
          <w:szCs w:val="30"/>
        </w:rPr>
        <w:lastRenderedPageBreak/>
        <w:t>现在回到以前的观念，即：灵魂是一口气，只有等到最后审判之后才能过上有感觉的生活，那么一想到“我会是什么样？在此期间我在哪里？我会在空中飞来飞去，或在某个不确定的地方等候吗？”你岂不会发疯？然而，牧师告诉我说，死后，如果我的信仰和生活都是良善的，那么我必加入蒙福者。所以，要相信这个真理，即：死后，你仍和以前一样是一个人，唯一区别就是属世之物和属灵之物之间的区别。这也是凡相信永生，并且对关于灵魂的假说和传统理论一无所知的人所想的。</w:t>
      </w:r>
    </w:p>
    <w:p w14:paraId="21329EA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7.综上所述，可以证实，最后的审判不可能发生在自然界，必发生在灵界。事实上，最后的审判已经在灵界发生，这从我早先《最后的审判》这本小书(45-72节)所记载的见证，以及接下来对新教徒的审判的见证(14–31节)可以看出来。细心的读者从以下事实也能看出来，即：如今，关于天堂、圣言和教会的新信息正在被揭示出来。谁能无中生有地编造出这一切呢？</w:t>
      </w:r>
    </w:p>
    <w:p w14:paraId="2DFE511A" w14:textId="77777777" w:rsidR="00EF7E10" w:rsidRPr="00006496" w:rsidRDefault="00794829">
      <w:pPr>
        <w:pStyle w:val="1"/>
        <w:ind w:left="420"/>
        <w:rPr>
          <w:rFonts w:ascii="仿宋" w:eastAsia="仿宋" w:hAnsi="仿宋"/>
          <w:sz w:val="30"/>
          <w:szCs w:val="30"/>
        </w:rPr>
      </w:pPr>
      <w:bookmarkStart w:id="40" w:name="_Toc122079747"/>
      <w:bookmarkStart w:id="41" w:name="_Toc122080009"/>
      <w:r w:rsidRPr="00006496">
        <w:rPr>
          <w:rFonts w:ascii="仿宋" w:eastAsia="仿宋" w:hAnsi="仿宋"/>
          <w:sz w:val="30"/>
          <w:szCs w:val="30"/>
        </w:rPr>
        <w:t>最后的审判前后世界和教会的状态</w:t>
      </w:r>
      <w:bookmarkEnd w:id="40"/>
      <w:bookmarkEnd w:id="41"/>
    </w:p>
    <w:p w14:paraId="107A2EC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8.前面阐述的事实足以证明，最后的审判已经在灵界发生。但为了对审判前后世界和教会的状态有所了解，知道以下事实是很有必要的：</w:t>
      </w:r>
    </w:p>
    <w:p w14:paraId="3A6099E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何谓过去的先前的天和先前的地(启示录21:1)。</w:t>
      </w:r>
    </w:p>
    <w:p w14:paraId="26FDDD9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先前天地的居民是谁，是什么样。</w:t>
      </w:r>
    </w:p>
    <w:p w14:paraId="742A77B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在对他们进行最后审判之前，天堂与世界、因而主与教会之间的大量交流被阻断。</w:t>
      </w:r>
    </w:p>
    <w:p w14:paraId="1C3F987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最后审判之后，这种交流得以恢复。</w:t>
      </w:r>
    </w:p>
    <w:p w14:paraId="4EC9308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这就是为何对新教会的启示在最后审判之后，而非之前作出。</w:t>
      </w:r>
    </w:p>
    <w:p w14:paraId="1756707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6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⑹</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最后审判之前，世界和教会的状态就像晚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和黑夜，但审判之</w:t>
      </w:r>
      <w:r w:rsidRPr="00006496">
        <w:rPr>
          <w:rFonts w:ascii="仿宋" w:eastAsia="仿宋" w:hAnsi="仿宋" w:cstheme="majorBidi"/>
          <w:sz w:val="30"/>
          <w:szCs w:val="30"/>
        </w:rPr>
        <w:lastRenderedPageBreak/>
        <w:t>后则像早晨和白昼。</w:t>
      </w:r>
    </w:p>
    <w:p w14:paraId="6A25A0D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9.</w:t>
      </w:r>
      <w:r w:rsidRPr="00006496">
        <w:rPr>
          <w:rFonts w:ascii="仿宋" w:eastAsia="仿宋" w:hAnsi="仿宋" w:cs="宋体" w:hint="eastAsia"/>
          <w:sz w:val="30"/>
          <w:szCs w:val="30"/>
        </w:rPr>
        <w:t>⑴</w:t>
      </w:r>
      <w:r w:rsidRPr="00006496">
        <w:rPr>
          <w:rFonts w:ascii="仿宋" w:eastAsia="仿宋" w:hAnsi="仿宋" w:cstheme="majorBidi"/>
          <w:sz w:val="30"/>
          <w:szCs w:val="30"/>
        </w:rPr>
        <w:t>何谓过去的先前的天和先前的地(启示录21:1)。在这段经文(启示录21:1)中，先前的天和先前的地不是指世人肉眼所看到的天空，或他们所居住的大地，也不是指自创世以来所有过着良善生活的人居住的先前天堂，而是指在天堂与地狱之间为自己造假天堂的灵人的会众；由于所有灵人和天使都住在陆地上，跟世人一样，所以“先前的天”和“先前的地”是指这些陆地。我见证了这个天和地的过去，并在《最后的审判》这本小册子(45-72节)里描述了我所看到的，也就是我亲眼见证的它们的过去。</w:t>
      </w:r>
    </w:p>
    <w:p w14:paraId="4098D5A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10.</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先前天地的居民是谁，是什么样。这一点在《最后的审判》一书(68–71节)有所描述，但我需要在此详细说一说，因为要理解下文就必须知道他们是谁，是什么样。所有聚集在天堂之下，并在各个地方为自己造假天堂(他们将这些假天堂称为真“天堂”)的人都与最低层天堂的天使联结，但只是外在上的联结，不是内在上的联结。他们当中大多数人是马太福音(25:41-46)中所提到的山羊，或属该山羊家族。事实上，这些人在世时并未作恶，因为他们过着良善的道德生活，但他们没有为了良善而行善事；事实上，他们将信与仁分离，从而没有视恶行为罪。这些人因表面上活得像基督徒，所以与最低层天堂的天使联结；不过，他们只是外在上类似这些天使，内在却不像，因为这些天使是绵羊，拥有信，但这信是仁之信。由于这种联结，他们，就是山羊，不得不被容忍，因为在最后审判之前把他们分开会伤害那些在最低层天堂的人；事实上，他们会把其他人一起拖入毁灭。这就是主在马太福音中所预言的：</w:t>
      </w:r>
    </w:p>
    <w:p w14:paraId="4249A80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耶稣设了个比喻。天国好像人撒好种在田里，及至人睡觉的时候，他的仇敌来撒上稗子就走了。到长苗吐穗的时候，稗子也显出来。家主的仆人来对他说，主人，你不是撒好种在田里吗？你要我们去薅出</w:t>
      </w:r>
      <w:r w:rsidRPr="00006496">
        <w:rPr>
          <w:rFonts w:ascii="仿宋" w:eastAsia="仿宋" w:hAnsi="仿宋" w:cstheme="majorBidi"/>
          <w:sz w:val="30"/>
          <w:szCs w:val="30"/>
        </w:rPr>
        <w:lastRenderedPageBreak/>
        <w:t>来吗？主人说，不必，恐怕薅稗子，连麦子的根也一同拔出来。容这两样一齐长，等着收割。当收割的时候，我要对收割的人说，先将稗子薅出来，捆成捆，好烧掉；惟有麦子要收在仓里。那撒好种的就是人子，田地就是世界；种子就是天国之子，稗子就是那恶者之子；收割的时候就是这</w:t>
      </w:r>
      <w:r w:rsidRPr="00006496">
        <w:rPr>
          <w:rFonts w:ascii="仿宋" w:eastAsia="仿宋" w:hAnsi="仿宋" w:cstheme="majorBidi" w:hint="eastAsia"/>
          <w:sz w:val="30"/>
          <w:szCs w:val="30"/>
        </w:rPr>
        <w:t>时代的完结</w:t>
      </w:r>
      <w:r w:rsidRPr="00006496">
        <w:rPr>
          <w:rFonts w:ascii="仿宋" w:eastAsia="仿宋" w:hAnsi="仿宋" w:cstheme="majorBidi"/>
          <w:sz w:val="30"/>
          <w:szCs w:val="30"/>
        </w:rPr>
        <w:t>。将稗子薅出来用火焚烧，这</w:t>
      </w:r>
      <w:r w:rsidRPr="00006496">
        <w:rPr>
          <w:rFonts w:ascii="仿宋" w:eastAsia="仿宋" w:hAnsi="仿宋" w:cstheme="majorBidi" w:hint="eastAsia"/>
          <w:sz w:val="30"/>
          <w:szCs w:val="30"/>
        </w:rPr>
        <w:t>时代的完结</w:t>
      </w:r>
      <w:r w:rsidRPr="00006496">
        <w:rPr>
          <w:rFonts w:ascii="仿宋" w:eastAsia="仿宋" w:hAnsi="仿宋" w:cstheme="majorBidi"/>
          <w:sz w:val="30"/>
          <w:szCs w:val="30"/>
        </w:rPr>
        <w:t>也要如此。(马太福音13:24-30, 37-40)</w:t>
      </w:r>
    </w:p>
    <w:p w14:paraId="1EBF38F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w:t>
      </w:r>
      <w:r w:rsidRPr="00006496">
        <w:rPr>
          <w:rFonts w:ascii="仿宋" w:eastAsia="仿宋" w:hAnsi="仿宋" w:cstheme="majorBidi" w:hint="eastAsia"/>
          <w:sz w:val="30"/>
          <w:szCs w:val="30"/>
        </w:rPr>
        <w:t>时代的完结</w:t>
      </w:r>
      <w:r w:rsidRPr="00006496">
        <w:rPr>
          <w:rFonts w:ascii="仿宋" w:eastAsia="仿宋" w:hAnsi="仿宋" w:cstheme="majorBidi"/>
          <w:sz w:val="30"/>
          <w:szCs w:val="30"/>
        </w:rPr>
        <w:t>”是指教会的末期；“稗子”是指那些内心邪恶的人；“麦子”是指那些内心良善的人；“薅出来，捆成捆，好烧掉”是指对他们的最后审判；“恐怕薅稗子，连麦子的根也一同拔出来”表示恐怕在最后审判之前把他们分开会对善人造成伤害，所以“容这两样一齐长，等着收割”。</w:t>
      </w:r>
    </w:p>
    <w:p w14:paraId="28F9D06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11.</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在对他们进行最后审判之前，天堂与世界、因而主与教会之间的大量交流被阻断。人的一切光照或启示都从主经由天堂而来，它通过一种内在途径进入。只要天堂与世界，或主与教会之间存在这类灵人的会众，人就无法得到光照或启示。这就像阳光被乌云遮挡；或当太阳因月球的介入而发生日食时，阳光被遮挡一样。因此，主所启示的事要么不被理解，要么即便被理解，也不被接受，或即便被接受，后来却被窒息。既然横亘在中间的这一切会众都通过最后的审判被驱散，那么第</w:t>
      </w:r>
      <w:r w:rsidRPr="00006496">
        <w:rPr>
          <w:rFonts w:ascii="仿宋" w:eastAsia="仿宋" w:hAnsi="仿宋" w:cs="宋体" w:hint="eastAsia"/>
          <w:sz w:val="30"/>
          <w:szCs w:val="30"/>
        </w:rPr>
        <w:t>⑷</w:t>
      </w:r>
      <w:r w:rsidRPr="00006496">
        <w:rPr>
          <w:rFonts w:ascii="仿宋" w:eastAsia="仿宋" w:hAnsi="仿宋" w:cstheme="majorBidi"/>
          <w:sz w:val="30"/>
          <w:szCs w:val="30"/>
        </w:rPr>
        <w:t>点就显而易见了，即：天堂与世界或主与教会之间的交流得以恢复。</w:t>
      </w:r>
    </w:p>
    <w:p w14:paraId="12BBA88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12.</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5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⑸</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这就是为何对新教会的启示在最后审判之后，而非之前作出。最后的审判带来交流的恢复之后，人们就能被光照和改造。这意味着他们能理解圣言的神性真理，接受他们所理解的，并保持他们所接受的，因为横亘在中间的障碍已经清除。因此，先前的天和先前的地过去后，约翰说：</w:t>
      </w:r>
    </w:p>
    <w:p w14:paraId="443CF89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他看见一个新天新地，又看见圣城耶路撒冷由神那里从天而降，</w:t>
      </w:r>
      <w:r w:rsidRPr="00006496">
        <w:rPr>
          <w:rFonts w:ascii="仿宋" w:eastAsia="仿宋" w:hAnsi="仿宋" w:cstheme="majorBidi"/>
          <w:sz w:val="30"/>
          <w:szCs w:val="30"/>
        </w:rPr>
        <w:lastRenderedPageBreak/>
        <w:t>预备好了，就如新妇妆饰整齐，等候丈夫。他听见坐宝座的说，看哪，我将一切都更新了。(启示录21:1-2, 5)</w:t>
      </w:r>
    </w:p>
    <w:p w14:paraId="721A9A5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“耶路撒冷”表示教会，对此，可参看《耶路撒冷教义之主篇》(62-64节)；关于它的新教义(可参看那里的65节)。</w:t>
      </w:r>
    </w:p>
    <w:p w14:paraId="01A0E13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13.</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6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⑹</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最后审判之前，世界和教会的状态就像晚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和黑夜，但审判之后则像早晨和白昼。当真理之光不显现，真理不被接受时，世上教会的状态就像晚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和黑夜。这就是教会在最后审判之前的状态，这一点从前面所述(11节)明显看出来。但当真理之光显现，真理被接受时，世上教会的状态则像早晨和白昼。这就是为何教会的这两种状态在圣言中被称为晚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(译注：</w:t>
      </w:r>
      <w:r w:rsidRPr="00006496">
        <w:rPr>
          <w:rFonts w:ascii="仿宋" w:eastAsia="仿宋" w:hAnsi="仿宋" w:cstheme="majorBidi" w:hint="eastAsia"/>
          <w:sz w:val="30"/>
          <w:szCs w:val="30"/>
        </w:rPr>
        <w:t>即</w:t>
      </w:r>
      <w:r w:rsidRPr="00006496">
        <w:rPr>
          <w:rFonts w:ascii="仿宋" w:eastAsia="仿宋" w:hAnsi="仿宋" w:cstheme="majorBidi"/>
          <w:sz w:val="30"/>
          <w:szCs w:val="30"/>
        </w:rPr>
        <w:t>傍晚)和早晨，以及黑夜和白昼或白日；如以下经文：</w:t>
      </w:r>
    </w:p>
    <w:p w14:paraId="13EDB9F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那圣者对我说，到二千三百个晚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和早晨，圣所才能正宗化过来。(但以理书8:14)</w:t>
      </w:r>
    </w:p>
    <w:p w14:paraId="2203827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和早晨的异象是真的。(但以理书8:26)</w:t>
      </w:r>
    </w:p>
    <w:p w14:paraId="7BB1A0E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必有耶和华所知道的那一日，不是白昼，也不是黑夜，到了晚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才有亮光。(撒迦利亚书14:7)</w:t>
      </w:r>
    </w:p>
    <w:p w14:paraId="6876BBE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有人从西珥呼问我，守望的啊，夜里如何？守望的说，早晨将到，黑夜也来。(以赛亚书21:11, 12)</w:t>
      </w:r>
    </w:p>
    <w:p w14:paraId="2E13B0C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论到教会的末期，耶稣说：</w:t>
      </w:r>
    </w:p>
    <w:p w14:paraId="4471F26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你们要警醒，因为你们不知道家主什么时候来，或晚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，或半夜，或鸡叫，或早晨。(马可福音13:35)</w:t>
      </w:r>
    </w:p>
    <w:p w14:paraId="626C212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耶稣说：</w:t>
      </w:r>
    </w:p>
    <w:p w14:paraId="694155B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我必须趁着白日做工；黑夜将到，就没有人能做工了。(约翰福音9:4)</w:t>
      </w:r>
    </w:p>
    <w:p w14:paraId="0A8271A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 xml:space="preserve">以及其它经文(如以赛亚书17:14; 耶利米书6:4, 5; 诗篇30:5; </w:t>
      </w:r>
      <w:r w:rsidRPr="00006496">
        <w:rPr>
          <w:rFonts w:ascii="仿宋" w:eastAsia="仿宋" w:hAnsi="仿宋" w:cstheme="majorBidi"/>
          <w:sz w:val="30"/>
          <w:szCs w:val="30"/>
        </w:rPr>
        <w:lastRenderedPageBreak/>
        <w:t>65:8; 90:6)。由于这就是晚上和黑夜的含义，所以为了应验圣言，主也在晚</w:t>
      </w:r>
      <w:r w:rsidRPr="00006496">
        <w:rPr>
          <w:rFonts w:ascii="仿宋" w:eastAsia="仿宋" w:hAnsi="仿宋" w:cstheme="majorBidi" w:hint="eastAsia"/>
          <w:sz w:val="30"/>
          <w:szCs w:val="30"/>
        </w:rPr>
        <w:t>上</w:t>
      </w:r>
      <w:r w:rsidRPr="00006496">
        <w:rPr>
          <w:rFonts w:ascii="仿宋" w:eastAsia="仿宋" w:hAnsi="仿宋" w:cstheme="majorBidi"/>
          <w:sz w:val="30"/>
          <w:szCs w:val="30"/>
        </w:rPr>
        <w:t>被埋葬，然后早晨复活。</w:t>
      </w:r>
    </w:p>
    <w:p w14:paraId="494EC62B" w14:textId="77777777" w:rsidR="00EF7E10" w:rsidRPr="00006496" w:rsidRDefault="00794829">
      <w:pPr>
        <w:pStyle w:val="1"/>
        <w:ind w:left="420"/>
        <w:rPr>
          <w:rFonts w:ascii="仿宋" w:eastAsia="仿宋" w:hAnsi="仿宋"/>
          <w:sz w:val="30"/>
          <w:szCs w:val="30"/>
        </w:rPr>
      </w:pPr>
      <w:bookmarkStart w:id="42" w:name="_Toc122079748"/>
      <w:bookmarkStart w:id="43" w:name="_Toc122080010"/>
      <w:r w:rsidRPr="00006496">
        <w:rPr>
          <w:rFonts w:ascii="仿宋" w:eastAsia="仿宋" w:hAnsi="仿宋"/>
          <w:sz w:val="30"/>
          <w:szCs w:val="30"/>
        </w:rPr>
        <w:t>对新教徒的最后审判</w:t>
      </w:r>
      <w:bookmarkEnd w:id="42"/>
      <w:bookmarkEnd w:id="43"/>
    </w:p>
    <w:p w14:paraId="6E1549C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14.在我早先《最后的审判》一书(53–64节)中，我论述了对巴比伦所表示的那些人的审判，也提供了关于对伊斯兰教徒(50–51节)和外邦人或异教徒的审判的一些信息，但没有论述对新教徒的审判，只是提到他们在中心，在那里按国籍排列(48节)，天主教徒在他们周围，伊斯兰教徒在天主教徒周围，而外邦人或异教徒和各个宗教的人则在伊斯兰教徒周围。新教徒之所以占据</w:t>
      </w:r>
      <w:r w:rsidRPr="00006496">
        <w:rPr>
          <w:rFonts w:ascii="仿宋" w:eastAsia="仿宋" w:hAnsi="仿宋" w:cstheme="majorBidi" w:hint="eastAsia"/>
          <w:sz w:val="30"/>
          <w:szCs w:val="30"/>
        </w:rPr>
        <w:t>核心</w:t>
      </w:r>
      <w:r w:rsidRPr="00006496">
        <w:rPr>
          <w:rFonts w:ascii="仿宋" w:eastAsia="仿宋" w:hAnsi="仿宋" w:cstheme="majorBidi"/>
          <w:sz w:val="30"/>
          <w:szCs w:val="30"/>
        </w:rPr>
        <w:t>或中心区域，是因为他们阅读圣言，敬拜主，因而享有最大光明。从显为太阳的主(主本质上是神性之爱)发出的属灵之光朝各个方向照射，甚至光照最外围的人，打开他们理解诸如他们的宗教能使他们接受的那类真理的能力。属灵之光本质上是神性智慧，它进入人的理解力，直到这种程度：他过去所获得的知识给予他一种感知它的能力。它不像世间的光那样穿越空间，而是穿越我们对真理的情感和感知。所以它在一瞬间抵达天堂的尽头。正是由于经历了这些阶段，所以才产生了灵界的表面空间或距离。关于这个主题的详情，可参看《新耶路撒冷教义之圣经篇》(104-113节)。</w:t>
      </w:r>
    </w:p>
    <w:p w14:paraId="41BCD95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15.对新教徒的最后审判按下列顺序来描述：</w:t>
      </w:r>
    </w:p>
    <w:p w14:paraId="04EAF4B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1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⑴</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哪种新教徒会受到最后审判。</w:t>
      </w:r>
    </w:p>
    <w:p w14:paraId="44B9D71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最后审判前的征兆和察罚。</w:t>
      </w:r>
    </w:p>
    <w:p w14:paraId="287E187A"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整个审判是如何进行的。</w:t>
      </w:r>
    </w:p>
    <w:p w14:paraId="087DC8DB"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4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⑷</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绵羊得救。</w:t>
      </w:r>
    </w:p>
    <w:p w14:paraId="5C8F267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16.</w:t>
      </w:r>
      <w:r w:rsidRPr="00006496">
        <w:rPr>
          <w:rFonts w:ascii="仿宋" w:eastAsia="仿宋" w:hAnsi="仿宋" w:cs="宋体" w:hint="eastAsia"/>
          <w:sz w:val="30"/>
          <w:szCs w:val="30"/>
        </w:rPr>
        <w:t>⑴</w:t>
      </w:r>
      <w:r w:rsidRPr="00006496">
        <w:rPr>
          <w:rFonts w:ascii="仿宋" w:eastAsia="仿宋" w:hAnsi="仿宋" w:cstheme="majorBidi"/>
          <w:sz w:val="30"/>
          <w:szCs w:val="30"/>
        </w:rPr>
        <w:t>哪种新教徒会受到最后审判。最后的审判只发生在这类新教徒身上：他们在世时声称信神，读圣言，听讲道，参加主的圣餐礼，</w:t>
      </w:r>
      <w:r w:rsidRPr="00006496">
        <w:rPr>
          <w:rFonts w:ascii="仿宋" w:eastAsia="仿宋" w:hAnsi="仿宋" w:cstheme="majorBidi"/>
          <w:sz w:val="30"/>
          <w:szCs w:val="30"/>
        </w:rPr>
        <w:lastRenderedPageBreak/>
        <w:t>并未忽视教会敬拜的传统习俗，但仍视奸淫、各种偷盗、欺骗、报复、仇恨等等为可允许的；尽管声称信神，他们却不思想反对神的罪；阅读圣言时不留意它所包含的生活戒律；听讲道时，仍不理会它们；就连参加主的圣餐礼，也不停止以前生活的罪恶；他们的确没有忽视敬拜的传统习俗，却没有纠正自己的生活。因此，他们外在似乎过着宗教生活，然而内在根本没有任何宗教信仰。</w:t>
      </w:r>
    </w:p>
    <w:p w14:paraId="7AC28F5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他们就是启示录12章中的“龙”所指的人。在那里，经上说：天上现出一条龙，它在天上与米迦勒争战，并将天上星辰的三分之一拖下来。之所以说这些事，是因为他们通过声称信神、阅读圣言和外在敬拜而与天堂相联。这些人由马太福音25章中的“山羊”来表示；论到他们，经上并未说他们作恶，而是说他们没有行善；这类人都没有行出真正为良善的善事，因为他们没有避恶如罪；即便没有作恶，他们仍认为邪恶是可允许的，从而在灵里作恶，并且若有可能，还会在身体上行出来。</w:t>
      </w:r>
    </w:p>
    <w:p w14:paraId="1501279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17.最后的审判已经临到所有这些新教徒身上，但没有临到那些不信神，藐视圣言，从心里弃绝教会的神圣原则的新教徒身上，因为从尘世一进入灵界，这些新教徒就都被扔进了地狱。</w:t>
      </w:r>
    </w:p>
    <w:p w14:paraId="6857930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18.凡外在活得像基督徒，却无视基督徒的生活之人，都是外在与天堂联结，内在与地狱联结。由于他们与天堂的联结不能突然切断，所以他们留在天堂与地狱中间的灵人界，在那里被允许形成各种社群，像在世时那样一起生活。他们还被允许利用世人所不知的技巧在那里制造各种壮丽的表象，从而说服自己和其他人相信他们就在天堂；因此，基于这些表象，他们称其社群为“天堂”。过去的“先前的天”和“先前的地”(启示录21:1)就是指他们所住的天和地。</w:t>
      </w:r>
    </w:p>
    <w:p w14:paraId="02AF897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19.在此期间，只要他们留在那里，其心智的内层就关闭，外层则打开；通过这种方式，把他们与地狱联结起来的邪恶就不会显现，</w:t>
      </w:r>
      <w:r w:rsidRPr="00006496">
        <w:rPr>
          <w:rFonts w:ascii="仿宋" w:eastAsia="仿宋" w:hAnsi="仿宋" w:cstheme="majorBidi"/>
          <w:sz w:val="30"/>
          <w:szCs w:val="30"/>
        </w:rPr>
        <w:lastRenderedPageBreak/>
        <w:t>尽管他们通过这些邪恶而与地狱联结。一旦最后的审判来临，他们的内层就被揭开；到那时，人人都能看到他们真正是什么样。那时，他们因与地狱一致行动，故再也无法伪装基督徒的生活，而是出于快乐冲进各种邪恶和罪行。他们变成了魔鬼，甚至看上去就像魔鬼：有的发黑，有的像火一样，有的如死尸一般乌青；那些以自己的聪明为骄傲的人显得发黑；那些痴迷于掌权统治所有人的人像火一样；而那些完全无视并藐视真理的人如死尸一般乌青。他们的戏剧性场景就是这样变化的。</w:t>
      </w:r>
    </w:p>
    <w:p w14:paraId="2338AC76"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20.在天堂与地狱中间的灵人界，新教徒构成核心或中心区域，在那里按国籍排列。在这个中心区域，英国人在中间，荷兰人朝东南，德国人朝北，瑞典人朝西北，丹麦人朝西。但在这些国家中，只有那些过着仁及其信的生活之人住在中间区域；那里有许多社群。他们周围是没有过信与仁的生活的新教徒，这些新教徒就是为自己造假天堂的人。不过，无论在天堂还是在地狱，所有人都有不同的安排。新教徒之所以在那里构成中心区域，是因为圣言在他们当中被阅读，主也在他们当中受到敬拜；这在那里产生最大、最强的光；这光从那里，如同从它的中心传播到整个周边区域，并带来光照。因为灵人与天使所享有的光从显为太阳的主发出，这太阳本质上是神性之爱，它发出的光本质上是神性智慧。这就是灵界的一切属灵事物的源头。关于主在灵界显为一轮太阳，以及这太阳的光和热，可参看《天堂与地狱》一书(116-140节)。</w:t>
      </w:r>
    </w:p>
    <w:p w14:paraId="503D00B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21.在灵界，对社群的一切排列皆取决于爱的不同。原因在于，爱是人的生命，主是神性之爱本身，故照着对这爱的接受而排列社群。爱千差万别，但没有人知道这些差别，唯独主知道。主将这些社群联结起来，以至于可以说，它们都过着一个人的生活。天堂社群过着一种属天和属灵之爱的生活，地狱社群则</w:t>
      </w:r>
      <w:r w:rsidRPr="00006496">
        <w:rPr>
          <w:rFonts w:ascii="仿宋" w:eastAsia="仿宋" w:hAnsi="仿宋" w:cstheme="majorBidi" w:hint="eastAsia"/>
          <w:sz w:val="30"/>
          <w:szCs w:val="30"/>
        </w:rPr>
        <w:t>过着</w:t>
      </w:r>
      <w:r w:rsidRPr="00006496">
        <w:rPr>
          <w:rFonts w:ascii="仿宋" w:eastAsia="仿宋" w:hAnsi="仿宋" w:cstheme="majorBidi"/>
          <w:sz w:val="30"/>
          <w:szCs w:val="30"/>
        </w:rPr>
        <w:t>一种属魔鬼和地狱之爱</w:t>
      </w:r>
      <w:r w:rsidRPr="00006496">
        <w:rPr>
          <w:rFonts w:ascii="仿宋" w:eastAsia="仿宋" w:hAnsi="仿宋" w:cstheme="majorBidi"/>
          <w:sz w:val="30"/>
          <w:szCs w:val="30"/>
        </w:rPr>
        <w:lastRenderedPageBreak/>
        <w:t>的生活；主通过相应的对立面将天堂与地狱联结起来。由于这种排列，每个人死后都去往自己的爱之社群，他也不可能到其它任何地方，因为他的爱会反对。这就是为何那些拥有属灵之爱的人在天堂，而那些只有属世之爱的人却在地狱。属灵之爱唯独通过仁爱的生活获得，如果忽视了仁爱的生活，属世之爱仍是属世的。属世之爱若不服从于属灵之爱，就是它的对立面。</w:t>
      </w:r>
    </w:p>
    <w:p w14:paraId="4F52234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22.这些事实清楚表明，受到最后审判的，是哪种新教徒；它没有临到在中心区域的人，而是临到在周围区域的人。如前所述，后者出于外在的道德表面上看像基督徒，但内在并不是基督徒，因为他们没有属灵的生活。</w:t>
      </w:r>
    </w:p>
    <w:p w14:paraId="1D206C1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23.</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2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⑵</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最后审判前的征兆和察罚。那些为自己造假天堂的人上面出现了某种像暴风云一样的东西，这种表象是由于主在他们头顶上的天使天堂中的同在，特别是由于祂在最低层天堂中的同在。祂的同在是为了防止该天堂的居民当中有人因与假天堂的联结而被裹挟走，并与他们一同灭亡。此外，高层天堂也会下降，从而离他们更近，这会揭开那些即将面临审判之人的内层；一旦内层揭开，他们就不再像以前那样看似道德的基督徒，而是变得像恶魔。他们会针对神、主、圣言、信和教会而彼此闹事、争吵；由于那时他们的恶欲也得以自由放任，所以他们带着蔑视和嘲笑弃绝这一切，并冲进各种罪恶中。这些所谓的天堂居民的状态就这样发生改变。与此同时，他们用世人所不知的技巧为自己所造的一切壮丽表象都消失不见了。他们的宫殿变成了简陋的棚屋；他们的花园变成了沼泽；他们的教堂变成了一堆堆废墟；甚至连他们所住的山冈都变成了砾石堆，以及对应于他们邪恶的心智和欲望的其它类似事物。因为灵界的一切可见事物都是灵人与天使的情感的对应。这些就是审判即将到来的征兆。</w:t>
      </w:r>
    </w:p>
    <w:p w14:paraId="7FDF1CD2"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24.随着内层揭开得越来越多，这些居民当中的次序发生改变和</w:t>
      </w:r>
      <w:r w:rsidRPr="00006496">
        <w:rPr>
          <w:rFonts w:ascii="仿宋" w:eastAsia="仿宋" w:hAnsi="仿宋" w:cstheme="majorBidi"/>
          <w:sz w:val="30"/>
          <w:szCs w:val="30"/>
        </w:rPr>
        <w:lastRenderedPageBreak/>
        <w:t>反转。那些最能推理反对教会神圣事物的人冲到中间，取得统治权。而剩下的，就是不怎么能推理的人，则退到周边，承认那些在中间的人为自己的守护天使或天使导师。他们以这种方式把自己捆成地狱的形式。</w:t>
      </w:r>
    </w:p>
    <w:p w14:paraId="2D61912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25.其状态的这些改变伴随着他们的房屋和地面的各种震荡；接着就是地震，地震的强度取决于他们排斥或颠倒的程度。到处有裂口向他们下面的地狱敞开，与这些地狱的交流以这种方式打开。然后，我能看见像夹杂着火花的烟雾一样的蒸汽云上腾。这些也是前兆。这就是主在福音书中论到</w:t>
      </w:r>
      <w:r w:rsidRPr="00006496">
        <w:rPr>
          <w:rFonts w:ascii="仿宋" w:eastAsia="仿宋" w:hAnsi="仿宋" w:cstheme="majorBidi" w:hint="eastAsia"/>
          <w:sz w:val="30"/>
          <w:szCs w:val="30"/>
        </w:rPr>
        <w:t>时代的完结</w:t>
      </w:r>
      <w:r w:rsidRPr="00006496">
        <w:rPr>
          <w:rFonts w:ascii="仿宋" w:eastAsia="仿宋" w:hAnsi="仿宋" w:cstheme="majorBidi"/>
          <w:sz w:val="30"/>
          <w:szCs w:val="30"/>
        </w:rPr>
        <w:t>和那时最后的审判所说这些话的意思：</w:t>
      </w:r>
    </w:p>
    <w:p w14:paraId="130AA8E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 xml:space="preserve">民族要起来攻打民族；各地必有大地震；天上必有又可怕又巨大的预兆。列族也有困苦，因海的咆哮和汹涌。(路加福音21:10-11, 25; 马太福音24:7; 马可福音13:8) </w:t>
      </w:r>
    </w:p>
    <w:p w14:paraId="1AFDE1E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26.察罚也通过天使来执行，因为凡被邪恶捆绑在一起的社群在灭亡之前，总是先有一次察罚。察罚时，天使不断敦促他们停止，改变作为，若他们不听，就以毁灭相威胁。在此期间，天使还查看有没有善灵混在他们当中，并把他们分离出来。但人群在其首领的煽动下辱骂天使，冲撞他们，企图把他们拖到公共广场，以各种难以启齿的可憎方式对待他们，就像在所多玛所行的那样。他们当中大多数人持有与仁分离之信，还有一些人虽声称仁爱是重要的，却过着邪恶的生活。</w:t>
      </w:r>
    </w:p>
    <w:p w14:paraId="18CF77A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27.</w:t>
      </w:r>
      <w:r w:rsidRPr="00006496">
        <w:rPr>
          <w:rFonts w:ascii="仿宋" w:eastAsia="仿宋" w:hAnsi="仿宋" w:cstheme="majorBidi"/>
          <w:sz w:val="30"/>
          <w:szCs w:val="30"/>
        </w:rPr>
        <w:fldChar w:fldCharType="begin"/>
      </w:r>
      <w:r w:rsidRPr="00006496">
        <w:rPr>
          <w:rFonts w:ascii="仿宋" w:eastAsia="仿宋" w:hAnsi="仿宋" w:cstheme="majorBidi"/>
          <w:sz w:val="30"/>
          <w:szCs w:val="30"/>
        </w:rPr>
        <w:instrText xml:space="preserve"> = 3 \* GB2 </w:instrText>
      </w:r>
      <w:r w:rsidRPr="00006496">
        <w:rPr>
          <w:rFonts w:ascii="仿宋" w:eastAsia="仿宋" w:hAnsi="仿宋" w:cstheme="majorBidi"/>
          <w:sz w:val="30"/>
          <w:szCs w:val="30"/>
        </w:rPr>
        <w:fldChar w:fldCharType="separate"/>
      </w:r>
      <w:r w:rsidRPr="00006496">
        <w:rPr>
          <w:rFonts w:ascii="仿宋" w:eastAsia="仿宋" w:hAnsi="仿宋" w:cs="宋体" w:hint="eastAsia"/>
          <w:sz w:val="30"/>
          <w:szCs w:val="30"/>
        </w:rPr>
        <w:t>⑶</w:t>
      </w:r>
      <w:r w:rsidRPr="00006496">
        <w:rPr>
          <w:rFonts w:ascii="仿宋" w:eastAsia="仿宋" w:hAnsi="仿宋" w:cstheme="majorBidi"/>
          <w:sz w:val="30"/>
          <w:szCs w:val="30"/>
        </w:rPr>
        <w:fldChar w:fldCharType="end"/>
      </w:r>
      <w:r w:rsidRPr="00006496">
        <w:rPr>
          <w:rFonts w:ascii="仿宋" w:eastAsia="仿宋" w:hAnsi="仿宋" w:cstheme="majorBidi"/>
          <w:sz w:val="30"/>
          <w:szCs w:val="30"/>
        </w:rPr>
        <w:t>整个审判是如何进行的。当宣告审判即将来临的察罚和前兆，无法使他们的心智远离攻击那些承认主为天地之神，视圣言为神圣，并过着仁爱生活之人的罪行和煽动阴谋时，最后的审判就临到他们。它是这样发生的。</w:t>
      </w:r>
    </w:p>
    <w:p w14:paraId="6A2D8E9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28.主在亮云中与天使一同显现，只听见从那里传来如号筒的声</w:t>
      </w:r>
      <w:r w:rsidRPr="00006496">
        <w:rPr>
          <w:rFonts w:ascii="仿宋" w:eastAsia="仿宋" w:hAnsi="仿宋" w:cstheme="majorBidi"/>
          <w:sz w:val="30"/>
          <w:szCs w:val="30"/>
        </w:rPr>
        <w:lastRenderedPageBreak/>
        <w:t>音。这是代表主保护天堂天使，并将善人从四面八方招聚来的标志。因为主从不毁灭任何人，只保护祂自己的人，把他们引离与恶人的交流。当他们被撤回时，恶人就随从自己的情欲，由此冲进各种可憎的事。然后，只见所有即将灭亡的人聚在一起，就像一条巨龙，弯起长长的尾巴，直伸向天堂，在高处朝各个方向抽打，好像它要摧毁天堂，把它拖下来。但它的努力都是徒劳的，因为这尾巴被扔了下来，那仍站在高处的大龙开始沉下去。我被允许看见这代表，好叫我知道并让人们也知道启示录中的“龙”指的是谁，即：“龙”是指所有读圣言、听讲道、参加教会的神圣仪式，内心却根本不思想诱惑他们的恶欲，反而思想偷盗和欺诈、奸淫和淫乱、仇恨和报复、谎言和亵渎，因而在灵里活得像魔鬼，在身体上活得像天使的人。这些人构成那龙的身体，而那些在世时持有与仁分离之信，在思维和意图上与前者相似的人构成尾巴。</w:t>
      </w:r>
    </w:p>
    <w:p w14:paraId="70C32F28"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29.然后，我看见他们所站的一些岩石正在下沉，一直沉到最低的深处；有的被带到很远的地方，有的从中间裂开，站在上面的人通过裂口被扔下去；有的似乎被洪水淹没。我看见许多人照着邪恶的属和种而集结成群，好像捆成捆被四处扔进漩涡、沼泽、滞水池和沙漠，其中每一处都是一个地狱。剩下的没有站在岩石上的人则分散到各个方向；他们因具有相似的邪恶，故在惊愕中逃到天主教徒、伊斯兰教徒和外邦人或异教徒那里，并声称信奉他们的宗教。他们做起这种事来毫无心理障碍，因为他们没有任何宗教信仰。但为了防止他们迷惑这些人，他们被赶走并推下地狱，加入他们的同伴。这是对他们命运的大致描述，我看到的细节太多了，无法在此讲述。</w:t>
      </w:r>
    </w:p>
    <w:p w14:paraId="0AF5139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30.</w:t>
      </w:r>
      <w:r w:rsidRPr="00006496">
        <w:rPr>
          <w:rFonts w:ascii="仿宋" w:eastAsia="仿宋" w:hAnsi="仿宋" w:cs="宋体" w:hint="eastAsia"/>
          <w:sz w:val="30"/>
          <w:szCs w:val="30"/>
        </w:rPr>
        <w:t>⑷</w:t>
      </w:r>
      <w:r w:rsidRPr="00006496">
        <w:rPr>
          <w:rFonts w:ascii="仿宋" w:eastAsia="仿宋" w:hAnsi="仿宋" w:cstheme="majorBidi"/>
          <w:sz w:val="30"/>
          <w:szCs w:val="30"/>
        </w:rPr>
        <w:t>绵羊得救。最后的审判完成后，天堂里有了喜乐，灵人界也有了前所未有的光明。那龙被抛下去之后，天堂里的喜乐及其性质在启示录(12:10-12)有所描述。而灵人界之所以有了光明，是因为这</w:t>
      </w:r>
      <w:r w:rsidRPr="00006496">
        <w:rPr>
          <w:rFonts w:ascii="仿宋" w:eastAsia="仿宋" w:hAnsi="仿宋" w:cstheme="majorBidi"/>
          <w:sz w:val="30"/>
          <w:szCs w:val="30"/>
        </w:rPr>
        <w:lastRenderedPageBreak/>
        <w:t>些像遮蔽大地的乌云那样横亘在中间的地狱社群被移除了。然后，一种类似的光也出现在世人中间，给他们带来新的启示。</w:t>
      </w:r>
    </w:p>
    <w:p w14:paraId="76FE07B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31.这时，我看见大量天使灵从低地上来，被提入天堂。他们是绵羊，在过去的几个世纪里一直被主保守和保护，免得他们进入从龙族所流出的恶毒气场，使他们的仁爱被扼杀。他们就是圣言中“从坟墓里出来的”，和“为给耶稣作见证而被杀”、从睡梦中醒来之人的灵魂，以及于“头一次复活”有份的所表示的人。</w:t>
      </w:r>
    </w:p>
    <w:p w14:paraId="0A7B9CC1" w14:textId="77777777" w:rsidR="00EF7E10" w:rsidRPr="00006496" w:rsidRDefault="00794829">
      <w:pPr>
        <w:pStyle w:val="1"/>
        <w:ind w:left="420"/>
        <w:rPr>
          <w:rFonts w:ascii="仿宋" w:eastAsia="仿宋" w:hAnsi="仿宋"/>
          <w:sz w:val="30"/>
          <w:szCs w:val="30"/>
        </w:rPr>
      </w:pPr>
      <w:bookmarkStart w:id="44" w:name="_Toc122080011"/>
      <w:bookmarkStart w:id="45" w:name="_Toc122079749"/>
      <w:r w:rsidRPr="00006496">
        <w:rPr>
          <w:rFonts w:ascii="仿宋" w:eastAsia="仿宋" w:hAnsi="仿宋"/>
          <w:sz w:val="30"/>
          <w:szCs w:val="30"/>
        </w:rPr>
        <w:t>关于灵界(续)</w:t>
      </w:r>
      <w:bookmarkEnd w:id="44"/>
      <w:bookmarkEnd w:id="45"/>
    </w:p>
    <w:p w14:paraId="4339497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32.灵界是《天堂与地狱》一书的主题，这本书详细描述了灵界；由于每个人死后都会进入灵界，所以该书也描述了那时他的状态会是什么样。谁不知道人死后会继续活着？因为他生而为人，是照着神的形像被造的，这是主在其圣言中的教导。然而，迄今为止，却没有人知道等待他的是哪种生活。人们以为到那时，他们就成了灵魂；而他们对灵魂的概念是，它是空气或以太，保留了某种残存的思维能力，却没有眼睛所拥有的视觉，耳朵所拥有的听觉和嘴巴所拥有的说话能力。而事实上，死后，人一样是人，以至于意识不到他已经不在以前的世界。他能看、能听、能说、能走、能跑、能坐，和在世时一样；也能吃喝、能睡、能醒、能享受婚姻的快乐，和在世时一样。简言之，他在各个方面，直至最后一个细节，都是一个人。这清楚表明，死亡无非是生命的延续，只是一种过渡。</w:t>
      </w:r>
    </w:p>
    <w:p w14:paraId="07C53527"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33.人们之所以不知道这将是他们死后的状态，原因有很多。其中一个原因是，他们无法被光照，因为他们几乎不信灵魂不朽。这一点从许多人，包括学者那里明显看出来，他们以为自己就像动物，优越之处仅在于能说话。尽管他们嘴上说相信死后的生命，心里却否认之。像这样的思维使他们变得如此感官化，以致他们无法相信人死后</w:t>
      </w:r>
      <w:r w:rsidRPr="00006496">
        <w:rPr>
          <w:rFonts w:ascii="仿宋" w:eastAsia="仿宋" w:hAnsi="仿宋" w:cstheme="majorBidi"/>
          <w:sz w:val="30"/>
          <w:szCs w:val="30"/>
        </w:rPr>
        <w:lastRenderedPageBreak/>
        <w:t>仍是一个人，因为他们没有亲眼看见他。他们甚至声称，灵魂怎么可能会是这样一个人呢？而那些相信自己死后会继续活着的人则截然不同，他们内心相信自己会进入天堂，与天使同享快乐，看到天上的乐园，并身穿白衣站在主面前等等。这是他们的内在思维；但当他们基于学者的理论来思想灵魂时，他们的外在思维可能会偏离。</w:t>
      </w:r>
    </w:p>
    <w:p w14:paraId="3394CC7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34.死后，人一样是一个人，尽管他不为肉眼所见，这一点从亚伯拉罕、基甸、但以理和其他先知看见的天使，或在主的坟墓里看见的天使，以及后来约翰多次看见的天使，如启示录所描述的那样，尤其从主自己明显看出来。主通过摸和吃向门徒表明，祂是一个人，然而能从他们眼前消失。他们之所以看见祂，是因为那时，他们的灵眼开了；一旦灵眼打开，灵界中的事物就和自然界中的事物一样清晰可见。</w:t>
      </w:r>
    </w:p>
    <w:p w14:paraId="6E75E7D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35.由于主乐意打开我的灵眼，并且一直保持打开，到现在已经19年了，所以我得以看见灵界中的事物，还得以描述它们。我可以肯定，它们不是异象，而是在一种完全清醒的状态下所看到的事物。</w:t>
      </w:r>
    </w:p>
    <w:p w14:paraId="3C4D37A5"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36.自然界中的人和灵界中的人之间的区别在于：后者穿着灵体，前者穿着肉体；属灵人看属灵人，就像属世人看属世人一样清楚。但由于属世之物与属灵之物之间的区别，属世人无法看见属灵人，属灵人也无法看见属世人。这种区别可以描述，但几句话说不清楚。</w:t>
      </w:r>
    </w:p>
    <w:p w14:paraId="795C827D"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37.基于我多年的亲眼见证，我能报告以下事实：和自然界一样，灵界也有陆地、大山小山、平原山谷，源泉河流，海洋湖泊，还有公园和花园，小树林和森林，宫殿和房屋，手稿和书籍，工作和商业交易，宝石和金银等等。简言之，灵界完全包含存在于自然界中的一切事物；只是在天堂，这些事物无限完美得多。</w:t>
      </w:r>
    </w:p>
    <w:p w14:paraId="6D06F589"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38.但总体区别是这样：灵界中的一切事物都来自一个属灵源头，因而本质上是属灵的，因为它们的源头是纯然为爱的灵界太阳。自然</w:t>
      </w:r>
      <w:r w:rsidRPr="00006496">
        <w:rPr>
          <w:rFonts w:ascii="仿宋" w:eastAsia="仿宋" w:hAnsi="仿宋" w:cstheme="majorBidi"/>
          <w:sz w:val="30"/>
          <w:szCs w:val="30"/>
        </w:rPr>
        <w:lastRenderedPageBreak/>
        <w:t>界中的一切事物都来自一个属世源头，因而本质上是属世的，因为它们的源头是纯然为火的尘世太阳。因此，属灵人必须吃来自一个属灵源头的食物，就像属世人必须吃来自一个属世源头的食物一样。详情可参看《天堂与地狱》一书。</w:t>
      </w:r>
    </w:p>
    <w:p w14:paraId="3F0679FD" w14:textId="77777777" w:rsidR="00EF7E10" w:rsidRPr="00006496" w:rsidRDefault="00794829">
      <w:pPr>
        <w:pStyle w:val="1"/>
        <w:ind w:left="420"/>
        <w:rPr>
          <w:rFonts w:ascii="仿宋" w:eastAsia="仿宋" w:hAnsi="仿宋"/>
          <w:sz w:val="30"/>
          <w:szCs w:val="30"/>
        </w:rPr>
      </w:pPr>
      <w:bookmarkStart w:id="46" w:name="_Toc122079750"/>
      <w:bookmarkStart w:id="47" w:name="_Toc122080012"/>
      <w:r w:rsidRPr="00006496">
        <w:rPr>
          <w:rFonts w:ascii="仿宋" w:eastAsia="仿宋" w:hAnsi="仿宋"/>
          <w:sz w:val="30"/>
          <w:szCs w:val="30"/>
        </w:rPr>
        <w:t>灵界中的英国人</w:t>
      </w:r>
      <w:bookmarkEnd w:id="46"/>
      <w:bookmarkEnd w:id="47"/>
    </w:p>
    <w:p w14:paraId="7682A411"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39.人有两种思维模式，即外在的和内在的。在尘世，人使用外在模式；在灵界，则使用内在模式。对善人来说，这两种模式行如一体，但对恶人来说则不然。在尘世，查看人的内层是什么样几乎是不可能的，因为他从小就想举止得体，并学习如此表现。但在灵界，他的性质是显而易见的，因为属灵之光会揭示它；那时他是一个灵，而灵就是内在人。由于我蒙允许享有属灵之光，并在这光的帮助下通过与天使并灵人多年来的交往而看到各个国家的人的内在是什么样，所以我有责任把这信息公布出来，这很重要。我先说一说英国这个高贵民族。</w:t>
      </w:r>
    </w:p>
    <w:p w14:paraId="0CDD131F"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40.在英国民族当中，更好的占据所有基督徒的中心(参看20节)。他们之所以在中心，是因为他们享有内在智慧之光。这在尘世并未显明给任何人，但在灵界是显而易见的。他们从思考、因而说话和写作的自由中获得这光。在没有这种自由的其他人当中，智慧之光则变暗，或说被窒息，因为它没有出口。然而，这光在他们里面不是自动被激活的，而是被其他人，尤其他们当中有声望和权威的人激活的。这些人一发话，或他们所赞成的东西被阅读，这光就会闪耀，而在此之前却极少这样。正因如此，在灵界，有总督被派来管理他们，也有以学术和杰出能力著称的牧师赐给他们。百姓出于其本性愿意服从他们的命令和建议。</w:t>
      </w:r>
    </w:p>
    <w:p w14:paraId="183331F4"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41.他们很少离开自己的社群，因为他们热爱它，就像在世时热</w:t>
      </w:r>
      <w:r w:rsidRPr="00006496">
        <w:rPr>
          <w:rFonts w:ascii="仿宋" w:eastAsia="仿宋" w:hAnsi="仿宋" w:cstheme="majorBidi"/>
          <w:sz w:val="30"/>
          <w:szCs w:val="30"/>
        </w:rPr>
        <w:lastRenderedPageBreak/>
        <w:t>爱自己的祖国一样。他们也有相似的性情，这使得他们与自己的同胞形成亲密的友谊关系，但很少与其他人形成这种关系。他们也互相帮助，喜欢诚实。</w:t>
      </w:r>
    </w:p>
    <w:p w14:paraId="7F101F20"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42.灵界有两座类似伦敦的大城市，大多数英国人死后就来到这里；我曾被允许看见并穿过它们。其中一座城市的中心就像英国伦敦所在之地，就是商人聚会、被称为交易所的地方；那里是他们的总督所住的地方。这座城市的中心之上是东部，之下是西部，右边是南部，左边是北部。</w:t>
      </w:r>
    </w:p>
    <w:p w14:paraId="28870563"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住在东部的，是那些比其他人更致力于过仁爱生活的人；那里有宏伟的宫殿。智者住在南部，他们拥有大量辉煌、荣耀的财物。住在北部的，是那些比其他人更热爱言论和写作自由的人。住在西部的，则是那些标榜信仰的人。在西部右侧有这个城市的入口，也有一个出口；那些生活邪恶的人便从这个出口被送出去。住在西部的牧师，就是刚才所提到的那些标榜信仰的人，不敢从主道，只从窄巷进入这座城市，因为只有那些处于仁之信的人才被允许住在这城。</w:t>
      </w:r>
    </w:p>
    <w:p w14:paraId="5EE67D0E"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我听到对这些西部牧师的抱怨，说他们以如此的技巧和雄辩术来构建他们优雅的讲道，又把听众陌生的因信称义的教义交织进来，以至于听众不知道到底该不该行善。他们宣扬内在良善，并把内在良善与外在良善分离；有时他们称外在良善为邀功的，因而是不为神所悦纳的。然而，当住在这城的东部和南部的人听到这神秘的讲道时，他们就离开教堂；后来，这些牧师被剥夺了牧师职位。</w:t>
      </w:r>
    </w:p>
    <w:p w14:paraId="4B5876F9" w14:textId="77777777" w:rsidR="00EF7E10" w:rsidRPr="00006496" w:rsidRDefault="00794829">
      <w:pPr>
        <w:widowControl/>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43.另一个类似伦敦的大城市并不在基督徒的中心区域(参看20节)，而是在它之外的北部。那些内心邪恶的人死后便</w:t>
      </w:r>
      <w:r w:rsidRPr="00006496">
        <w:rPr>
          <w:rFonts w:ascii="仿宋" w:eastAsia="仿宋" w:hAnsi="仿宋" w:cstheme="majorBidi" w:hint="eastAsia"/>
          <w:kern w:val="0"/>
          <w:sz w:val="30"/>
          <w:szCs w:val="30"/>
        </w:rPr>
        <w:t>来</w:t>
      </w:r>
      <w:r w:rsidRPr="00006496">
        <w:rPr>
          <w:rFonts w:ascii="仿宋" w:eastAsia="仿宋" w:hAnsi="仿宋" w:cstheme="majorBidi"/>
          <w:kern w:val="0"/>
          <w:sz w:val="30"/>
          <w:szCs w:val="30"/>
        </w:rPr>
        <w:t>到这里。该城中心有一个与地狱相通的开口；地狱时不时地吞没这些人。</w:t>
      </w:r>
    </w:p>
    <w:p w14:paraId="1BD91616" w14:textId="77777777" w:rsidR="00EF7E10" w:rsidRPr="00006496" w:rsidRDefault="00794829">
      <w:pPr>
        <w:widowControl/>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44.有一次，我听见来自英国的一些牧师彼此谈论唯信，还看见他们造了一种雕像来代表唯信。在昏暗的光线下，这雕像看上去就像</w:t>
      </w:r>
      <w:r w:rsidRPr="00006496">
        <w:rPr>
          <w:rFonts w:ascii="仿宋" w:eastAsia="仿宋" w:hAnsi="仿宋" w:cstheme="majorBidi"/>
          <w:kern w:val="0"/>
          <w:sz w:val="30"/>
          <w:szCs w:val="30"/>
        </w:rPr>
        <w:lastRenderedPageBreak/>
        <w:t>一头巨兽，尽管在他们眼里像一个英俊男子。但当天堂之光被放进来时，它的上半部分就像一个怪物，下半部分则像一条蛇，与经上所描述的非利士人的偶像大衮(士师记16:23; 撒母耳记上5章)大同小异。一看见这一幕，他们向后退去，一些旁观者把这个雕像扔进一个池塘。</w:t>
      </w:r>
    </w:p>
    <w:p w14:paraId="7231057C"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45.从灵界中的英国人可以发现，他们可以说有两种不同的宗教观：一种基于信仰的教义，一种基于生活的教义。那些被任命为牧师的人专注于信仰的教义，而那些没有被任命为牧师，通常被称为平信徒的人则专注于生活的教义。这种生活的教义明显体现在安息日在教堂向即将领受</w:t>
      </w:r>
      <w:r w:rsidRPr="00006496">
        <w:rPr>
          <w:rFonts w:ascii="仿宋" w:eastAsia="仿宋" w:hAnsi="仿宋" w:cstheme="majorBidi" w:hint="eastAsia"/>
          <w:kern w:val="0"/>
          <w:sz w:val="30"/>
          <w:szCs w:val="30"/>
        </w:rPr>
        <w:t>圣餐</w:t>
      </w:r>
      <w:r w:rsidRPr="00006496">
        <w:rPr>
          <w:rFonts w:ascii="仿宋" w:eastAsia="仿宋" w:hAnsi="仿宋" w:cstheme="majorBidi"/>
          <w:kern w:val="0"/>
          <w:sz w:val="30"/>
          <w:szCs w:val="30"/>
        </w:rPr>
        <w:t>的人所宣读的祷文中。其中公开声明，他们若不避恶如罪，就是在把自己扔进永恒的诅咒；这时如果他们靠近圣餐，魔鬼就会像进入犹大那样进入他们。我有时与牧师谈论这生活的教义，说该教会与他们的信仰教义并不一致。他们不回答，但却有一些他们不敢说出来的想法。关于这篇祷文或训词，可参看《新耶路撒冷教义之生活篇》(5, 6, 7节)。</w:t>
      </w:r>
    </w:p>
    <w:p w14:paraId="5DAC486D"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46.我经常看见一个英国人，他因几年前出版的一本书而出名；在这本书中，他极力证明，信</w:t>
      </w:r>
      <w:r w:rsidRPr="00006496">
        <w:rPr>
          <w:rFonts w:ascii="仿宋" w:eastAsia="仿宋" w:hAnsi="仿宋" w:cstheme="majorBidi" w:hint="eastAsia"/>
          <w:kern w:val="0"/>
          <w:sz w:val="30"/>
          <w:szCs w:val="30"/>
        </w:rPr>
        <w:t>和</w:t>
      </w:r>
      <w:r w:rsidRPr="00006496">
        <w:rPr>
          <w:rFonts w:ascii="仿宋" w:eastAsia="仿宋" w:hAnsi="仿宋" w:cstheme="majorBidi"/>
          <w:kern w:val="0"/>
          <w:sz w:val="30"/>
          <w:szCs w:val="30"/>
        </w:rPr>
        <w:t>仁通过圣言的流注和内在作工而结合在一起。他断言，这种流注以一种无法描述的方式，在人不知不觉的情况下影响他。然而，它不会触及，更不会明显影响意愿，或激发此人去貌似凭自己做任何事；仅仅允许人的意愿去行动，因为人的东西丝毫不会进入神性治理。他说，邪恶以这种方式在神眼前被隐藏。他就这样为了得救而把仁爱的外在行为排除在外，但为了公共利益又提倡它们。由于他的论证很巧妙，没有人看见草丛中的蛇，所以他的书被视为正统的巅峰之作。</w:t>
      </w:r>
    </w:p>
    <w:p w14:paraId="35636A78"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这个作家离世后仍坚持这个教条，无法放弃它，因为他已经彻底说服了自己。一些天使与他交谈，告诉他，他的教条不是真理，只不过是一种雄辩术的聪明展示。天使说，真理是这样：人应该貌似凭自</w:t>
      </w:r>
      <w:r w:rsidRPr="00006496">
        <w:rPr>
          <w:rFonts w:ascii="仿宋" w:eastAsia="仿宋" w:hAnsi="仿宋" w:cstheme="majorBidi"/>
          <w:kern w:val="0"/>
          <w:sz w:val="30"/>
          <w:szCs w:val="30"/>
        </w:rPr>
        <w:lastRenderedPageBreak/>
        <w:t>己避开邪恶，并行善，然而承认这善来自主。在此之前，人没有信，更不用说他所以为并称之为信的复杂思考了。由于这违背了他的教条，所以他被允许利用他那敏锐的头脑来继续探究这个问题，看看若没有人那一方的外在努力，这种未知的流注和内在作工是否可能。然后，只见他集中心思，以各种方式在思维的道路上游荡，始终认为这是人能变新并得救的唯一方式。但每当他走到道路尽头时，他的眼睛就打开，并看见自己误入歧途。事实上，他也向在场的一些人承认了这一点。</w:t>
      </w:r>
    </w:p>
    <w:p w14:paraId="41F8548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我见他这样游荡了两年；在他旅程结束的时候，他承认这种流注是不可能的，除非外在人中的邪恶被移走；这种移走是通过貌似凭人自己避恶如罪实现的。最后，我听见他声称，凡确信这个异端的人都会因自我聪明的骄傲而发疯。</w:t>
      </w:r>
    </w:p>
    <w:p w14:paraId="6ECEF40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47.我与梅兰西顿(或译墨兰顿)交谈，并询问他的现状；但他不想回答这个问题。于是，我通过其他人得知了他的命运：他有时在一个拱形石屋里，有时在地狱中。在石屋里，只见他由于寒冷而身穿熊皮；当刚从世界来的人因他的名声而想要拜访他时，因墓室肮脏，他不让他们进来。他仍旧谈论唯信，就是他在世时比其他人更确定的教义。</w:t>
      </w:r>
    </w:p>
    <w:p w14:paraId="1475044B" w14:textId="77777777" w:rsidR="00EF7E10" w:rsidRPr="00006496" w:rsidRDefault="00794829">
      <w:pPr>
        <w:pStyle w:val="1"/>
        <w:ind w:left="420"/>
        <w:rPr>
          <w:rFonts w:ascii="仿宋" w:eastAsia="仿宋" w:hAnsi="仿宋"/>
          <w:sz w:val="30"/>
          <w:szCs w:val="30"/>
          <w:lang w:eastAsia="zh-TW"/>
        </w:rPr>
      </w:pPr>
      <w:bookmarkStart w:id="48" w:name="_Toc52814950"/>
      <w:bookmarkStart w:id="49" w:name="_Toc122079751"/>
      <w:bookmarkStart w:id="50" w:name="_Toc122080013"/>
      <w:r w:rsidRPr="00006496">
        <w:rPr>
          <w:rFonts w:ascii="仿宋" w:eastAsia="仿宋" w:hAnsi="仿宋"/>
          <w:sz w:val="30"/>
          <w:szCs w:val="30"/>
          <w:lang w:eastAsia="zh-TW"/>
        </w:rPr>
        <w:t>灵界中的荷兰人</w:t>
      </w:r>
      <w:bookmarkEnd w:id="48"/>
      <w:bookmarkEnd w:id="49"/>
      <w:bookmarkEnd w:id="50"/>
    </w:p>
    <w:p w14:paraId="68327102"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bookmarkStart w:id="51" w:name="OLE_LINK26"/>
      <w:bookmarkStart w:id="52" w:name="OLE_LINK25"/>
      <w:r w:rsidRPr="00006496">
        <w:rPr>
          <w:rFonts w:ascii="仿宋" w:eastAsia="仿宋" w:hAnsi="仿宋" w:cstheme="majorBidi"/>
          <w:kern w:val="0"/>
          <w:sz w:val="30"/>
          <w:szCs w:val="30"/>
        </w:rPr>
        <w:t>48.我在前面(20节)说明，阅读圣言并敬拜主的基督徒在整个灵人界的各民族和各人民的中心，因为他们享有最大、最强的属灵之光；这光从他们如同从一个中心散发到整个周边区域，直至最边远之处，带来光照；对此，可参看《新耶路撒冷教义之圣经篇》(104–113节)。新教徒照着他们对来自主的属灵之光的接受方式而在这个基督徒中心区域内有指定的地方。由于英国人所拥有的这光储存在他们的理</w:t>
      </w:r>
      <w:r w:rsidRPr="00006496">
        <w:rPr>
          <w:rFonts w:ascii="仿宋" w:eastAsia="仿宋" w:hAnsi="仿宋" w:cstheme="majorBidi"/>
          <w:kern w:val="0"/>
          <w:sz w:val="30"/>
          <w:szCs w:val="30"/>
        </w:rPr>
        <w:lastRenderedPageBreak/>
        <w:t>解力部分，所以他们在这个中心区域的至内层。由于荷兰人所拥有的这光与属世之光联系更紧密，以至于这光在他们当中不是那么雪白，取而代之的是一种不完全透明的品质，这种品质接受既来自属灵之光，同时来自属灵之热的理性，所以他们在基督徒中心区域的东方和南方获得住处：在东方是因为他们能接受属灵之热，这热赋予他们仁；在南方是因为他们能接受属灵之光，这光赋予他们信。</w:t>
      </w:r>
    </w:p>
    <w:p w14:paraId="722649AB"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灵界的方位不像自然界的方位，住处的位置取决于对信和爱的接受：住在东方的，在爱和仁上比较突出；住在南方的，在聪明和信仰上比较突出；对此，可参看《天堂与地狱》一书(141-153节)。他们之所以占据基督徒中心区域的这些方位，另外一个原因是，他们爱的目的是贸易，金钱是达到这个目的的手段，这是一种属灵的爱。然而，如果爱的目的是金钱，贸易成为达到这个目的的手段，那么这就是一种被贪婪所玷污的属世之爱。荷兰人比其他人更拥有刚才所提到的属灵之爱；就其本身而言，这爱等同于公共利益，包含并促进了他们祖国的利益。</w:t>
      </w:r>
    </w:p>
    <w:p w14:paraId="41E50D32"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49.荷兰人比其他人更坚守自己的宗教原则，不会动摇。即便有人向他们证明这个或那个教义与他们所信的其它东西不一致，他们仍转回去，并且无动于衷。如此他们也从对真理的内观中退出，因为在属灵的问题上，他们使自己的理性官能严格服从他们所信的。他们因具有这种性质，故当死后来到灵人界时，以完全不同于其他人的方式预备接受天堂的属灵教导，也就是神性真理。之所以不教导他们，是因为他们不接受教导。相反，他们会有这样的经历：他们被给予一段天堂样貌的描述，然后被允许上天堂亲自参观。那时，凡与他们自己的性情一致的东西就都被灌输给他们；因此，当他们被送下来，回到自己的同伴当中时，便充满了对天堂的渴望。</w:t>
      </w:r>
    </w:p>
    <w:p w14:paraId="0B381C8C"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lastRenderedPageBreak/>
        <w:t>例如，假如他们不接受这一真理：神在位格和本质上都为一，祂就是主，三位一体在祂里面；又假如他们不接受这一真理：信与仁即便被承认并成为谈论的主题，也毫无用处，除非人们实实在在地活出它们；当我们避恶如罪时，主就把信与仁赐给我们；如果他们被教导这些真理后却不接受，反而继续思想神是三个位格，认为宗教只不过是某种存在的东西，那么他们就会陷入贫困，他们的贸易也被剥夺，直到他们意识到，他们陷入了极端的困境。这时，他们被带到一些富有一切，生意兴隆的人那里；同时，在天堂的影响下，他们开始思想为何这些人如此成功，并反思他们对主的信仰如何，又是如何生活的。他们尤其注意到这些人厌恶邪恶，因为它们是罪。他们甚至对此作出了一些调查，他们所获得的信息证实了他们的想法和反思。他们就这样在自己的生活和成功人士的生活之间来来回回。最终，他们自发认为，他们若想摆脱贫困，就要接受类似的信仰，并像这些人那样生活。然后，他们就照着接受这种信仰并过仁爱生活的程度而被赐予财富和愉快的生活。</w:t>
      </w:r>
    </w:p>
    <w:p w14:paraId="02ABD11F"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那些在世时过着含有某种仁爱的生活之人便以这种方式被自己，而非其他人纠正，并为天堂作准备。后来，他们比其他人更坚定，以至于可称作坚定不移的典范；他们不允许自己被诡辩或任何误导性的见解所制造的任何推理、谬误、混乱或模糊左右，无论有多少论据支持它。</w:t>
      </w:r>
    </w:p>
    <w:p w14:paraId="148256D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50.在灵界，荷兰人很容易与其他人区分开，因为他们的穿着和在世时的一样；不同之处在于，那些接受刚才所提到的属灵信仰和生活方式之人的衣服更整洁、更优雅。他们之所以穿着同样的衣服，是因为他们坚守自己的宗教原则；在灵界，正是这些原则决定了每个人的穿着。所以那些拥有神性真理的人穿着洁白的细麻衣。</w:t>
      </w:r>
    </w:p>
    <w:p w14:paraId="674997D9"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lastRenderedPageBreak/>
        <w:t>51.荷兰人所住的城镇以一种独特的方式受到保护。他们所有的街道都有顶盖和大门，以防止有人从周围的岩石和山冈上偷窥他们。这是由于他们与生俱来的谨慎，就是隐藏自己的筹划，不泄露自己的意图；因为在灵界，观察者只需看看你，就能明白你的计划。如果有人来到他们这里，想要调查他们的生活状态，那么当他想出去时，荷兰人就把他带到被锁上的街道大门，然后通过其它路线把他带到更多被锁上的大门，直到他极度厌倦、恼火；这时他最终被放出去。这样做是为了防止他回来。</w:t>
      </w:r>
    </w:p>
    <w:p w14:paraId="0D533D59"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旨在掌控丈夫的妻子住在城市的一边，只有在受到丈夫的正式邀请时才可以与丈夫见面。然后，丈夫把她们领到彼此没有掌控的已婚夫妇所住的房屋，向她们展示他们的房屋装饰得多么好，多么整洁而漂亮，并且他们过着多么愉快的生活；她们被告知，这是夫妻相爱的结果。注意到这一点，并且印象深刻的妻子就不再试图掌控自己的丈夫，而是与他们一起生活。然后，这些夫妇被赐予靠近中心的住处，并被称为天使。这是因为婚姻之爱是一种天堂之爱，它与掌控欲毫不相干。</w:t>
      </w:r>
    </w:p>
    <w:p w14:paraId="4D6526D2"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52.原文无。</w:t>
      </w:r>
    </w:p>
    <w:p w14:paraId="3C8F159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53.在最后审判的日子，我看见来自这个民族的成千上万的人从这些城镇，以及周围的村子和地区被赶出来。他们是那些在世时没有出于任何宗教或良心，只是为了自己名声而行善，以便为了获利而显得诚实的人。像这样的人当不再关心自己的名利时，如在灵界的情形，就会冲进各种可憎的罪行；他们在田野、在城镇之外抢劫凡所遇见的人。我看见有些人被投入延伸到东部之下的一道火沟，其他人被投入延伸到南部之下的一个黑暗洞穴。我于1757年1月9日目睹了对他们的这种驱逐。只有那些拥有宗教信仰和由此产生的良心之人被允许留下来。</w:t>
      </w:r>
    </w:p>
    <w:p w14:paraId="583B15E5"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lastRenderedPageBreak/>
        <w:t>54.我与加尔文只谈过一次。他在出现在头顶上朝前的一个天堂社群中。他说，他不赞同路德和梅兰希顿的唯信之说，因为圣言经常提到行为，并吩咐我们行出来，因此信仰和行为要统一起来。我从该社群的一位管理者那里听说，加尔文被他的社群接纳，是因为他诚实正直，没有造成任何麻烦。</w:t>
      </w:r>
    </w:p>
    <w:p w14:paraId="6DC3D13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55.我将在别处讲述路德的命运，因为我多次听见并看见过他。在此我只说明，他常常试图摆脱他的唯信教义，但没有成功。因此，他仍在天堂与地狱中间的灵人界，在那里有时艰难度日。</w:t>
      </w:r>
    </w:p>
    <w:p w14:paraId="0C3D77A8" w14:textId="77777777" w:rsidR="00EF7E10" w:rsidRPr="00006496" w:rsidRDefault="00794829">
      <w:pPr>
        <w:pStyle w:val="1"/>
        <w:ind w:left="420"/>
        <w:rPr>
          <w:rFonts w:ascii="仿宋" w:eastAsia="仿宋" w:hAnsi="仿宋"/>
          <w:sz w:val="30"/>
          <w:szCs w:val="30"/>
          <w:lang w:eastAsia="zh-TW"/>
        </w:rPr>
      </w:pPr>
      <w:bookmarkStart w:id="53" w:name="_Toc52814951"/>
      <w:bookmarkStart w:id="54" w:name="_Toc122079752"/>
      <w:bookmarkStart w:id="55" w:name="_Toc122080014"/>
      <w:bookmarkEnd w:id="51"/>
      <w:bookmarkEnd w:id="52"/>
      <w:r w:rsidRPr="00006496">
        <w:rPr>
          <w:rFonts w:ascii="仿宋" w:eastAsia="仿宋" w:hAnsi="仿宋"/>
          <w:sz w:val="30"/>
          <w:szCs w:val="30"/>
          <w:lang w:eastAsia="zh-TW"/>
        </w:rPr>
        <w:t>灵界中的天主教徒</w:t>
      </w:r>
      <w:bookmarkEnd w:id="53"/>
      <w:bookmarkEnd w:id="54"/>
      <w:bookmarkEnd w:id="55"/>
    </w:p>
    <w:p w14:paraId="2D2431B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56.我在《最后的审判》一书(53-64节)论述了天主教徒和对他们的最后审判。在灵界，天主教徒出现在新教徒的周围区域，通过一个间隔地带与他们分开，他们不可以越过这个地带。尽管如此，一些耶稣会会士仍利用狡诈手段开辟了与新教徒的交流渠道，还通过不为人知的路径派出密使，目的是引诱新教徒远离新教。但他们被发现了，受到惩罚后要么被送回他们的同伴当中，要么被投入地狱。</w:t>
      </w:r>
    </w:p>
    <w:p w14:paraId="6092F59E"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57.最后审判之后，他们经历了状态的变化，即：新来的人不再允许像他们以前那样组建大的团体。相反，每种爱，无论善恶，都有被分配的道路。从世上到来的人立即踏上这些路，然后前往与他们的爱相对应的社群。恶人被带到与地狱紧密相联的社群，善人被带到与天堂紧密相联的社群。这种新安排可以防止像以前那样形成人造的天堂。像这样的社群在天堂与地狱中间的灵人界不计其数，跟良善和邪恶的爱或情感的属和种一样多。在这些社群被提入天堂或投入地狱之前这段时间，这些灵人与世人有属灵的紧密联系，因为世人也在天堂与地狱的中间。</w:t>
      </w:r>
    </w:p>
    <w:p w14:paraId="00E58F96"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lastRenderedPageBreak/>
        <w:t>58.凡没有成为彻底的偶像崇拜者，而是由于自己的宗教教义出于一颗真诚的心行善，也仰望主的天主教徒都被带到建立在离新教徒最近的边界处的社群。他们在那里接受教导，拥有读给他们的圣言，并聆听关于主的讲道。那些接受这些真理并将其应用于生活的人就被提入天堂，成为天使。每个方位都有许多这类天主教徒的社群，它们在各个方面都得到保护，以防修道士的狡猾、奸诈的诡计，以及巴比伦的酵。此外，他们所有的孩子也在天堂。这些孩子因在主的精心引导下由天使养育，故对其父母的虚假宗教信仰一无所知。</w:t>
      </w:r>
    </w:p>
    <w:p w14:paraId="01C2112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59.凡从地上进入灵界的人，包括天主教徒，一开始都被保持在所持守的信仰和他们的本土宗教中。因此，天主教徒总有一些代表教皇的人来管理他们，他们也以在世时的那种仪式来崇拜这些人。很少有曾在世上为教皇的人来扮演教皇的角色；然而，有一个二十年前曾在罗马担任教皇的人(译注：可能是教皇克莱门特十二世，1730-1740年)被委派来管理他们，因为他心里怀有这种观念：圣言比人们所相信的更神圣，当敬拜主。在担任教皇职务数年后，他退位，转而加入改革宗基督徒</w:t>
      </w:r>
      <w:r w:rsidRPr="00006496">
        <w:rPr>
          <w:rFonts w:ascii="仿宋" w:eastAsia="仿宋" w:hAnsi="仿宋" w:cstheme="majorBidi" w:hint="eastAsia"/>
          <w:kern w:val="0"/>
          <w:sz w:val="30"/>
          <w:szCs w:val="30"/>
        </w:rPr>
        <w:t>或新教教徒</w:t>
      </w:r>
      <w:r w:rsidRPr="00006496">
        <w:rPr>
          <w:rFonts w:ascii="仿宋" w:eastAsia="仿宋" w:hAnsi="仿宋" w:cstheme="majorBidi"/>
          <w:kern w:val="0"/>
          <w:sz w:val="30"/>
          <w:szCs w:val="30"/>
        </w:rPr>
        <w:t>；他仍在他们当中，享受幸福的生活。我被允许与他交谈，他说，他只敬拜主，因为祂是神，拥有掌管天地的权柄。他还说，向圣徒祈求是毫无意义的，他们的弥撒也是毫无意义的。他说，他在世时本打算改革教会，但由于他所提出的种种原因而未能如愿。在最后审判之日，当天主教徒的北方大城被摧毁时，我看见他坐在一顶轿子中被抬走，并被带到一个安全的地方。其继任者的命运则截然不同。</w:t>
      </w:r>
    </w:p>
    <w:p w14:paraId="0D19170F"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60.我在此补充一段难忘的经历：我被允许与现任法国国王的祖父路易十四交谈；他在世时敬拜主，阅读圣言，认为教皇不过是教会的负责人而已。他在灵界享有很高的地位，并管理着一个最优秀的法国人社群。有一次，我看见他仿佛从一段楼梯上下来；在他走下楼梯</w:t>
      </w:r>
      <w:r w:rsidRPr="00006496">
        <w:rPr>
          <w:rFonts w:ascii="仿宋" w:eastAsia="仿宋" w:hAnsi="仿宋" w:cstheme="majorBidi"/>
          <w:kern w:val="0"/>
          <w:sz w:val="30"/>
          <w:szCs w:val="30"/>
        </w:rPr>
        <w:lastRenderedPageBreak/>
        <w:t>后，我听见他说，他觉得自己好像在凡尔赛宫。然后沉默了大约两个小时，之后他说，他刚刚与他的曾孙，法国国王谈论了教皇的独子通谕，告诉他要放弃他之前的立场，不要接受这个通谕，因为这对法兰西民族不利。他说，他已经把这个想法深深印在现任国王的脑海里。这事发生于1759年12月13日晚</w:t>
      </w:r>
      <w:r w:rsidRPr="00006496">
        <w:rPr>
          <w:rFonts w:ascii="仿宋" w:eastAsia="仿宋" w:hAnsi="仿宋" w:cstheme="majorBidi" w:hint="eastAsia"/>
          <w:kern w:val="0"/>
          <w:sz w:val="30"/>
          <w:szCs w:val="30"/>
        </w:rPr>
        <w:t>8</w:t>
      </w:r>
      <w:r w:rsidRPr="00006496">
        <w:rPr>
          <w:rFonts w:ascii="仿宋" w:eastAsia="仿宋" w:hAnsi="仿宋" w:cstheme="majorBidi"/>
          <w:kern w:val="0"/>
          <w:sz w:val="30"/>
          <w:szCs w:val="30"/>
        </w:rPr>
        <w:t>点左右。</w:t>
      </w:r>
    </w:p>
    <w:p w14:paraId="16964C2A" w14:textId="77777777" w:rsidR="00EF7E10" w:rsidRPr="00006496" w:rsidRDefault="00794829">
      <w:pPr>
        <w:pStyle w:val="1"/>
        <w:ind w:left="420"/>
        <w:rPr>
          <w:rFonts w:ascii="仿宋" w:eastAsia="仿宋" w:hAnsi="仿宋"/>
          <w:sz w:val="30"/>
          <w:szCs w:val="30"/>
          <w:lang w:eastAsia="zh-TW"/>
        </w:rPr>
      </w:pPr>
      <w:bookmarkStart w:id="56" w:name="_Toc52814952"/>
      <w:bookmarkStart w:id="57" w:name="_Toc122080015"/>
      <w:bookmarkStart w:id="58" w:name="_Toc122079753"/>
      <w:r w:rsidRPr="00006496">
        <w:rPr>
          <w:rFonts w:ascii="仿宋" w:eastAsia="仿宋" w:hAnsi="仿宋"/>
          <w:sz w:val="30"/>
          <w:szCs w:val="30"/>
          <w:lang w:eastAsia="zh-TW"/>
        </w:rPr>
        <w:t>灵界中的天主教圣徒</w:t>
      </w:r>
      <w:bookmarkEnd w:id="56"/>
      <w:bookmarkEnd w:id="57"/>
      <w:bookmarkEnd w:id="58"/>
    </w:p>
    <w:p w14:paraId="1EF4AAD1"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61.众所周知，人从父母那里拥有与生俱来或遗传的邪恶，但很少有人知道这恶是什么。这恶就在于对掌控他人的爱，这爱的性质是这样：它的缰绳越松开，它就越爆发出来，直到它燃烧着一种掌控所有人的欲望，最终想作为神被召唤和敬拜。这爱就是欺骗夏娃和亚当的蛇，因为蛇对女人说：</w:t>
      </w:r>
    </w:p>
    <w:p w14:paraId="2B49E034"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神知道，你们吃那树</w:t>
      </w:r>
      <w:r w:rsidRPr="00006496">
        <w:rPr>
          <w:rFonts w:ascii="仿宋" w:eastAsia="仿宋" w:hAnsi="仿宋" w:cstheme="majorBidi" w:hint="eastAsia"/>
          <w:kern w:val="0"/>
          <w:sz w:val="30"/>
          <w:szCs w:val="30"/>
        </w:rPr>
        <w:t>上</w:t>
      </w:r>
      <w:r w:rsidRPr="00006496">
        <w:rPr>
          <w:rFonts w:ascii="仿宋" w:eastAsia="仿宋" w:hAnsi="仿宋" w:cstheme="majorBidi"/>
          <w:kern w:val="0"/>
          <w:sz w:val="30"/>
          <w:szCs w:val="30"/>
        </w:rPr>
        <w:t>果子的日子，眼睛就开了，那时你们就像神一样。(创世记3:4, 5)</w:t>
      </w:r>
    </w:p>
    <w:p w14:paraId="4C2B0148"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缰绳越松开，人就越投入这爱，越背离神，转向他自己，成为无神论者。这时，圣言的神性真理作为达到目的的手段而服务于他；但由于目的是掌控他人，所以他不喜欢手段，除非它们服务于他的目的。这就是为何那些拥有对掌控他人的爱之人，无论这爱在中间层面，还是在终极层面，都在地狱，因为这爱就是那里的魔鬼。在地狱，有些人具有这种性质</w:t>
      </w:r>
      <w:r w:rsidRPr="00006496">
        <w:rPr>
          <w:rFonts w:ascii="仿宋" w:eastAsia="仿宋" w:hAnsi="仿宋" w:cstheme="majorBidi" w:hint="eastAsia"/>
          <w:kern w:val="0"/>
          <w:sz w:val="30"/>
          <w:szCs w:val="30"/>
        </w:rPr>
        <w:t>：</w:t>
      </w:r>
      <w:r w:rsidRPr="00006496">
        <w:rPr>
          <w:rFonts w:ascii="仿宋" w:eastAsia="仿宋" w:hAnsi="仿宋" w:cstheme="majorBidi"/>
          <w:kern w:val="0"/>
          <w:sz w:val="30"/>
          <w:szCs w:val="30"/>
        </w:rPr>
        <w:t>他们甚至无法忍受有人谈论神。</w:t>
      </w:r>
    </w:p>
    <w:p w14:paraId="28DD118E"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62.拥有这爱的，是那些在沉迷于其中的快乐诱惑下操控他人，藐视圣言，喜欢教皇的谕令胜过圣言的天主教徒。他们于外在方面会经历彻底的毁坏，直到对教会一无所知；然后，他们被投入地狱，成为魔鬼。有一个单独的地狱专门留给那些想作为神被召唤的人。住在那里的人深深陷入幻想，以</w:t>
      </w:r>
      <w:r w:rsidRPr="00006496">
        <w:rPr>
          <w:rFonts w:ascii="仿宋" w:eastAsia="仿宋" w:hAnsi="仿宋" w:cstheme="majorBidi" w:hint="eastAsia"/>
          <w:kern w:val="0"/>
          <w:sz w:val="30"/>
          <w:szCs w:val="30"/>
        </w:rPr>
        <w:t>至于</w:t>
      </w:r>
      <w:r w:rsidRPr="00006496">
        <w:rPr>
          <w:rFonts w:ascii="仿宋" w:eastAsia="仿宋" w:hAnsi="仿宋" w:cstheme="majorBidi"/>
          <w:kern w:val="0"/>
          <w:sz w:val="30"/>
          <w:szCs w:val="30"/>
        </w:rPr>
        <w:t>看不见存在的东西，只看见不存在的东西。这种幻想就像高烧病人的精神错乱，他们会看见漂浮在空气中、</w:t>
      </w:r>
      <w:r w:rsidRPr="00006496">
        <w:rPr>
          <w:rFonts w:ascii="仿宋" w:eastAsia="仿宋" w:hAnsi="仿宋" w:cstheme="majorBidi"/>
          <w:kern w:val="0"/>
          <w:sz w:val="30"/>
          <w:szCs w:val="30"/>
        </w:rPr>
        <w:lastRenderedPageBreak/>
        <w:t>房间里和床单上的小东西，其实这种东西根本就不存在。这种最糟糕的邪恶由蛇的头来表示，它被女人的种所踹，并伤了祂的脚跟(创世记3:15)。主的脚跟，也就是女人的种，是指所发出的最外在形式上的神性，也就是圣言的字义。</w:t>
      </w:r>
    </w:p>
    <w:p w14:paraId="43F74BB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63.由于人出于遗传是这样，他想掌控别人，并且随着缰绳松开逐渐掌控更多的人，最终掌控所有人，还由于这爱的至内层就是作为神被召唤和敬拜的一种渴望，所以凡通过教皇诏书被册封为圣徒的人都从其他人的视线中移出，被藏起来并剥夺与其敬拜者的一切联系。这是为了防止最坏的恶根在他们里面被激活，以致他们陷入刚才所提到的出现在地狱中的疯狂幻想。这种妄想或说精神错乱就是那些活在世上时渴望并竭力死后成为圣徒，以便人们向</w:t>
      </w:r>
      <w:r w:rsidRPr="00006496">
        <w:rPr>
          <w:rFonts w:ascii="仿宋" w:eastAsia="仿宋" w:hAnsi="仿宋" w:cstheme="majorBidi" w:hint="eastAsia"/>
          <w:kern w:val="0"/>
          <w:sz w:val="30"/>
          <w:szCs w:val="30"/>
        </w:rPr>
        <w:t>自己</w:t>
      </w:r>
      <w:r w:rsidRPr="00006496">
        <w:rPr>
          <w:rFonts w:ascii="仿宋" w:eastAsia="仿宋" w:hAnsi="仿宋" w:cstheme="majorBidi"/>
          <w:kern w:val="0"/>
          <w:sz w:val="30"/>
          <w:szCs w:val="30"/>
        </w:rPr>
        <w:t>祈祷之人的命运。</w:t>
      </w:r>
    </w:p>
    <w:p w14:paraId="012101EE"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64.许多天主教徒，尤其修道士，一进入灵界就寻找圣徒，各人寻找属自己宗教团体的圣徒；然而却找不到，于是他们感到困惑。不过，后来他们被别人教导，这些圣徒像普通人一样生活，要么在天堂里的人当中，要么在地狱里的人当中，这取决于他们各人在世上的生活；但无论在哪种情况下，他们都完全意识不到有人向他们敬拜或祈祷。知道并想要被召唤的人都在那个单独的地狱陷入一种精神错乱的状态。对圣徒的敬拜在天上如此可憎，以至于仅仅提到它就令天使战栗不已，因为敬拜被献给人到何等程度，就转离主到何等程度。在这种情况下，主不是敬拜的唯一对象；如果主不是敬拜的唯一对象，就会造成一种分离，这种分离会剥夺人与主的联系，以及由此所流出的生活幸福。</w:t>
      </w:r>
    </w:p>
    <w:p w14:paraId="6A53B564"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65.为叫我知道天主教圣徒是什么样，以便公之于众，上百位知道自己被封圣的圣徒从低地被带上来。他们大多从我身后上来，只有少数人从我面前上来。我与其中一位交谈，被告知他是沙勿略。</w:t>
      </w:r>
      <w:r w:rsidRPr="00006496">
        <w:rPr>
          <w:rFonts w:ascii="仿宋" w:eastAsia="仿宋" w:hAnsi="仿宋" w:cstheme="majorBidi" w:hint="eastAsia"/>
          <w:kern w:val="0"/>
          <w:sz w:val="30"/>
          <w:szCs w:val="30"/>
        </w:rPr>
        <w:t>他和</w:t>
      </w:r>
      <w:r w:rsidRPr="00006496">
        <w:rPr>
          <w:rFonts w:ascii="仿宋" w:eastAsia="仿宋" w:hAnsi="仿宋" w:cstheme="majorBidi" w:hint="eastAsia"/>
          <w:kern w:val="0"/>
          <w:sz w:val="30"/>
          <w:szCs w:val="30"/>
        </w:rPr>
        <w:lastRenderedPageBreak/>
        <w:t>我说话的时候，就像个傻子。</w:t>
      </w:r>
      <w:r w:rsidRPr="00006496">
        <w:rPr>
          <w:rFonts w:ascii="仿宋" w:eastAsia="仿宋" w:hAnsi="仿宋" w:cstheme="majorBidi"/>
          <w:kern w:val="0"/>
          <w:sz w:val="30"/>
          <w:szCs w:val="30"/>
        </w:rPr>
        <w:t>然而，他却能告诉我，在他被关押的地方，他不是傻子；但每当他思想自己是一个圣徒时，就会变成傻子。我听见我身后的那些人也如此嘟囔。</w:t>
      </w:r>
    </w:p>
    <w:p w14:paraId="2862A46F"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66.天堂里的所谓圣徒则截然不同。他们对地上发生的事一无所知；我没能与他们交谈，唯恐有这方面的任何观念进入他们的脑海。只有一次，我看见主的母亲马利亚经过；她出现在头顶上，身穿白衣。然后，她暂停片刻，说她曾是主的母亲，主的确从她而生，但祂成了神，脱去了从她所得的一切人性，因此她现在敬拜主为她的神，不愿有人认为主是她的儿子，因为祂里面的一切都是神性。</w:t>
      </w:r>
    </w:p>
    <w:p w14:paraId="6B4AF2DD"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67.我在此补充另一个经历。在灵界形成一个社群的巴黎人有时会看见一个女人出现在中等高度处，她衣着华丽，容貌圣洁，声称自己是热纳维耶芙。然而，一旦其中一些人开始去拜她，她的表情和衣服立刻就变了，变得像一个普通女人。她责备他们，因为他们想拜一个在她的同伴当中不过是个女仆的女人，并为世人被这种诡计欺骗而感到惊讶。天使告诉我，她的出现是为了把拜人的和拜主的分开。</w:t>
      </w:r>
    </w:p>
    <w:p w14:paraId="3553FF7F" w14:textId="77777777" w:rsidR="00EF7E10" w:rsidRPr="00006496" w:rsidRDefault="00794829">
      <w:pPr>
        <w:pStyle w:val="1"/>
        <w:ind w:left="420"/>
        <w:rPr>
          <w:rFonts w:ascii="仿宋" w:eastAsia="仿宋" w:hAnsi="仿宋"/>
          <w:sz w:val="30"/>
          <w:szCs w:val="30"/>
        </w:rPr>
      </w:pPr>
      <w:bookmarkStart w:id="59" w:name="_Toc122079754"/>
      <w:bookmarkStart w:id="60" w:name="_Toc122080016"/>
      <w:r w:rsidRPr="00006496">
        <w:rPr>
          <w:rFonts w:ascii="仿宋" w:eastAsia="仿宋" w:hAnsi="仿宋"/>
          <w:sz w:val="30"/>
          <w:szCs w:val="30"/>
        </w:rPr>
        <w:t>灵界中的伊斯兰教徒和穆罕默德</w:t>
      </w:r>
      <w:bookmarkEnd w:id="59"/>
      <w:bookmarkEnd w:id="60"/>
    </w:p>
    <w:p w14:paraId="727D84AC" w14:textId="77777777" w:rsidR="00EF7E10" w:rsidRPr="00006496" w:rsidRDefault="00794829">
      <w:pPr>
        <w:adjustRightInd w:val="0"/>
        <w:snapToGrid w:val="0"/>
        <w:spacing w:afterLines="30" w:after="72" w:line="300" w:lineRule="auto"/>
        <w:ind w:firstLineChars="200" w:firstLine="600"/>
        <w:rPr>
          <w:rFonts w:ascii="仿宋" w:eastAsia="仿宋" w:hAnsi="仿宋" w:cstheme="majorBidi"/>
          <w:sz w:val="30"/>
          <w:szCs w:val="30"/>
        </w:rPr>
      </w:pPr>
      <w:r w:rsidRPr="00006496">
        <w:rPr>
          <w:rFonts w:ascii="仿宋" w:eastAsia="仿宋" w:hAnsi="仿宋" w:cstheme="majorBidi"/>
          <w:sz w:val="30"/>
          <w:szCs w:val="30"/>
        </w:rPr>
        <w:t>68.在灵界，伊斯兰教徒出现在西部天主教徒的后面，可以说围绕着他们。他们之所以出现在那里，主要原因是，他们承认主是最伟大的先知，神的儿子，最有智慧的，祂被差到世上来教导人类。在灵界，每个人所生活的地方，相对于新教徒所占据的基督徒中心地带的距离，都取决于这个人对主和一位神的承认。正是这种承认将人们的心智与天堂联结起来，并决定了他们与主在其上的东方的距离。那些由于邪恶的生活而内心缺乏这种承认的人则在这些社群之下的地狱。</w:t>
      </w:r>
    </w:p>
    <w:p w14:paraId="5457BD02"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69.由于宗教构成一个人的至内层，其余的一切都从这至内层发出，还由于穆罕默德在他们的头脑里与宗教紧密相连，所以总有一个</w:t>
      </w:r>
      <w:r w:rsidRPr="00006496">
        <w:rPr>
          <w:rFonts w:ascii="仿宋" w:eastAsia="仿宋" w:hAnsi="仿宋" w:cstheme="majorBidi"/>
          <w:kern w:val="0"/>
          <w:sz w:val="30"/>
          <w:szCs w:val="30"/>
        </w:rPr>
        <w:lastRenderedPageBreak/>
        <w:t>穆罕默德被置于他们的视线中。他被安置在基督徒的中心地带之下，以便他们把脸转向东方，因为主在东方之上。他不是写《可兰经》的那个穆罕默德本人，而是占据他位置的另一个人；而且并非总是同一个人，他会更换。有一次是来自萨克森的一个人，他曾被阿尔及利亚人俘虏并成为一名伊斯兰教徒。他原是基督徒，故被激励在他们面前谈论主，告诉他们，耶稣不像他们在世上所信的那样是约瑟的儿子，而是神自己的儿子。通过这种方式，他将以下观念灌输给他们：主在位格和本质上都与父为一。继这个穆罕默德之后，其他人又被激励作出同样的声明。结果，他们当中的许多人逐渐接受了关于主的真正基督信仰。那些接受的人被带到更靠近东方的一个社群，在那里被允许与天堂交流；后来他们被提入天堂。在这个穆罕默德所住的地方会看见像是火把发出的一团火，这是一个标志，好让人们知道他在那里；但只有伊斯兰教徒看见这火。</w:t>
      </w:r>
    </w:p>
    <w:p w14:paraId="44FADFC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70.写《可兰经》的那个穆罕默德本人如今看不到了。我被告知，在灵界，一开始他是伊斯兰教徒的领袖，只因他想掌控他们宗教生活的方方面面，仿佛他自己就是神，故从他在天主教徒下面所占据的位置被赶走，被发送下去，来到靠南的右方。有一次，伊斯兰教徒的一些社群被心怀恶意的人煽动承认穆罕默德为神。为平息这场叛乱，穆罕默德从下面被提上来呈现给他们，那时我也看见了他。他看上去就像没有任何内在感知的肉体灵，脸面几近于黑；我听见他只说了一句话“我是你们的穆罕默德”，就很快沉下去，回到自己的地方。</w:t>
      </w:r>
    </w:p>
    <w:p w14:paraId="6766A369"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71.至于他们的宗教信仰，这种宗教信仰之所以被允许，是因为它适合东方人的天性，它也因此在如此多的国家被接受；还因为它将十诫变成宗教的事，从圣言获得某种东西，尤其因为它承认主为神的儿子，是最有智慧的。伊斯兰教也驱散了许多民族的偶像崇拜。一种内在宗教信仰之所以没有通过穆罕默德向他们打开，是因为他们的</w:t>
      </w:r>
      <w:r w:rsidRPr="00006496">
        <w:rPr>
          <w:rFonts w:ascii="仿宋" w:eastAsia="仿宋" w:hAnsi="仿宋" w:cstheme="majorBidi"/>
          <w:kern w:val="0"/>
          <w:sz w:val="30"/>
          <w:szCs w:val="30"/>
        </w:rPr>
        <w:lastRenderedPageBreak/>
        <w:t>一夫多妻制，这种制度向天堂发出一种不洁的氛围；这是因为一夫一妻的婚姻对应于主与教会的婚姻。</w:t>
      </w:r>
    </w:p>
    <w:p w14:paraId="6797EB1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72.他们当中的许多人能接受真理，也能理性看到公义，如我在灵界通过与他们交谈所能观察到的。我和他们谈论了一位神，复活和婚姻。关于一位神，他们说，他们不明白基督徒所谈论的三位一体，基督徒说有三个位格，每个位格都是神，却又坚持说神为一。我回答说，天上来自基督徒的天使不是这样说的，而是说，神在本质和位格上都为一，祂里面有一个三位一体，世人却将这三位一体称为三个位格；这三位一体在主里面。为证明这一切，我在他们面前读了马太福音和路加福音中描述主从父神成孕，并教导父与祂为一的经文。听到这番话，他们明白了，说这意味着神性本质在祂里面。</w:t>
      </w:r>
    </w:p>
    <w:p w14:paraId="4A233D3B"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关于复活，他们说，他们不明白基督徒论到人死后状态的话，基督徒将灵魂比作风或空气，因此在最后审判之日与肉体重新结合之前，灵魂丧失了一切快乐。我回答说，只有一些基督徒这样讲；但不属这教派的基督徒则相信死后他们会上天堂，与天使交谈，并体验天上的喜乐，只是他们没有描述出来，并且没有想到这喜乐不同于他们在世上所体验的喜乐。我补充说，如今，关于死后状态的许多细节被揭示给他们，这都是他们闻所未闻的。</w:t>
      </w:r>
    </w:p>
    <w:p w14:paraId="44F0D2C8"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关于婚姻，我与他们有过多次交谈；除了其它事外，我又告诉他们说，婚姻之爱是一种属天堂的爱，只能存在于两个人之间；与多个妻子的结合会排除这爱中属天堂的元素。他们听了我的理由，看到了它们的正确性。他们还明白，他们被允许有一夫多妻制，是因为他们是东方人；没有这种许可，东方人将比欧洲人更贪恋污秽的通奸，因而早就灭亡了。</w:t>
      </w:r>
    </w:p>
    <w:p w14:paraId="65D30E08" w14:textId="77777777" w:rsidR="00EF7E10" w:rsidRPr="00006496" w:rsidRDefault="00794829">
      <w:pPr>
        <w:pStyle w:val="1"/>
        <w:ind w:left="420"/>
        <w:rPr>
          <w:rFonts w:ascii="仿宋" w:eastAsia="仿宋" w:hAnsi="仿宋"/>
          <w:sz w:val="30"/>
          <w:szCs w:val="30"/>
          <w:lang w:eastAsia="zh-TW"/>
        </w:rPr>
      </w:pPr>
      <w:bookmarkStart w:id="61" w:name="_Toc52814954"/>
      <w:bookmarkStart w:id="62" w:name="_Toc122079755"/>
      <w:bookmarkStart w:id="63" w:name="_Toc122080017"/>
      <w:r w:rsidRPr="00006496">
        <w:rPr>
          <w:rFonts w:ascii="仿宋" w:eastAsia="仿宋" w:hAnsi="仿宋"/>
          <w:sz w:val="30"/>
          <w:szCs w:val="30"/>
          <w:lang w:eastAsia="zh-TW"/>
        </w:rPr>
        <w:lastRenderedPageBreak/>
        <w:t>灵界中的非洲人和外邦人</w:t>
      </w:r>
      <w:bookmarkEnd w:id="61"/>
      <w:r w:rsidRPr="00006496">
        <w:rPr>
          <w:rFonts w:ascii="仿宋" w:eastAsia="仿宋" w:hAnsi="仿宋"/>
          <w:sz w:val="30"/>
          <w:szCs w:val="30"/>
          <w:lang w:eastAsia="zh-TW"/>
        </w:rPr>
        <w:t>或异教徒</w:t>
      </w:r>
      <w:bookmarkEnd w:id="62"/>
      <w:bookmarkEnd w:id="63"/>
    </w:p>
    <w:p w14:paraId="6CCE3EC4"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73.对主一无所知的外邦人或异教徒出现在认识主的人周围。事实上，只有那些纯粹的偶像崇拜者和拜日月的人才占据最边缘的地带。但那些承认一位神，严格遵守类似十诫的戒律之人出现在较高地带，因而更直接地与中心地带的基督徒交流，因为这样会防止交流被伊斯兰教徒和天主教徒切断。外邦人或异教徒也是照着他们从主通过天堂接受光的天赋和能力来划分的；因为他们当中有些人更内在，有些人更外在；这种多样性不是因为他们的出生地，而是因为他们的宗教信仰。非洲人比其他人更内在。</w:t>
      </w:r>
    </w:p>
    <w:p w14:paraId="3F4ADAB1"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74.凡承认一位神，宇宙创造者的人都拥有神是一个人的概念。他们声称，关于神，没有人能拥有其它任何概念。当听说许多人认为神是一小缕云时，他们询问这些人在哪里，被告知这些人就在基督徒当中，他们说这不可能。不过，他们得到的答复是，基督徒之所以有这种观念，是因为在圣言中，神被称为灵(约翰福音4:24)；他们认为灵仅仅像一缕小小的云，不知道每个灵人和每位天使都是一个人。然而，当检查他们，以查明他们的属灵概念是否与他们的属世概念相似时，结果发现，他们与那些内在承认主为天地之神的人并不相同，也就是说，后者所拥有的属灵概念不同于他们所拥有的。我听一个基督教长老说，没有人能拥有一个神性人身的概念。我看见他被带到各种各样的外邦人那里，依次走向那些越来越内在的人；这些人又把他带到他们的天堂，最后带到一个基督天堂。每走一步，他们对神的内在感知都传给他；他发觉，他们都认为神是一个人，这等于拥有一个神性人身的概念。</w:t>
      </w:r>
    </w:p>
    <w:p w14:paraId="35B48AF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75.有许多外邦人，尤其非洲人的社群，在从天使接受关于主的教导时，都说，神，宇宙的创造者出现在世界上是必然的，因为祂创造了他们，并热爱他们；若不以人的形式，祂如何能出现在他们眼前</w:t>
      </w:r>
      <w:r w:rsidRPr="00006496">
        <w:rPr>
          <w:rFonts w:ascii="仿宋" w:eastAsia="仿宋" w:hAnsi="仿宋" w:cstheme="majorBidi"/>
          <w:kern w:val="0"/>
          <w:sz w:val="30"/>
          <w:szCs w:val="30"/>
        </w:rPr>
        <w:lastRenderedPageBreak/>
        <w:t>呢？当被告知，祂不是以天使惯常显现的那种方式显现的，而是生而为人，以这种方式变得可见时，他们犹豫片刻，询问祂是不是从人父生的。当听说祂从宇宙之神成孕，从一位童女出生时，他们说，这意味着祂拥有神性本质本身，并且由于这本质是无限的，是生命本身，所以祂不是如同其他人那样的一种人。后来天使告诉他们，祂看上去就像其他人，但当祂在世时，祂那本身无限且是生命本身的神性本质抛弃了祂从母亲那里所获得的有限性和生命，以这种方式取得了在世上成孕并出生的人身，并使之变成神性。非洲人明白并接受这些事，因为他们的思维比其他人的更内在、更属灵。</w:t>
      </w:r>
    </w:p>
    <w:p w14:paraId="6A434D2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76.由于这就是世上的非洲人的性质，所以如今一种启示正出现在他们当中；该启示从中心开始向外扩散，但没有直达海岸。他们承认我们的主是天地之神，对于造访他们的修道士，以及谈论三重神性和仅凭思考便能得救的基督徒，他们都一笑了之。非洲人说，凡拥有敬拜的人没有不照其宗教信仰生活的。他们说，凡不照其宗教信仰生活的人必变得愚蠢、邪恶，因为他没有从天上获得任何东西。非洲人甚至称这种巧妙的恶意为愚蠢，因为它里面没有生命，只有死亡。我听见天使为这种启示感到欢喜，因为与人类理性官能的交流正通过它而向他们打开；之前这理性官能因信仰事物方面的盲目而一直关闭。我从天上被告知，如今发表在《新耶路撒冷教义之主篇》、《新耶路撒冷教义之圣经篇》和《新耶路撒冷教义之生活篇》中的真理是由天使灵口述给那个地区的居民的。</w:t>
      </w:r>
    </w:p>
    <w:p w14:paraId="32F429A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77.当我在灵界与非洲人交谈时，他们穿着亚麻条纹衣。他们告诉我，这些衣服与他们相对应，他们的女人则穿着丝制条纹衣。关于他们的小孩子，他们说，孩子们经常向他们的保姆要食物，说他们饿了；然而，当食物端到他们面前时，他们就检查一下，尝一尝，以查看它是否适合他们，然后只吃一点点。由此明显可知，是属灵的饥饿，</w:t>
      </w:r>
      <w:r w:rsidRPr="00006496">
        <w:rPr>
          <w:rFonts w:ascii="仿宋" w:eastAsia="仿宋" w:hAnsi="仿宋" w:cstheme="majorBidi"/>
          <w:kern w:val="0"/>
          <w:sz w:val="30"/>
          <w:szCs w:val="30"/>
        </w:rPr>
        <w:lastRenderedPageBreak/>
        <w:t>就是对认识纯正真理的渴望，产生了这种效果；因为这是一种对应。在灵界，当非洲人想知道他们在对真理的情感和感知方面的状态时，他们就拔出剑来；如果这些剑闪闪发光，他们就知道自己处于纯正的真理，其程度取决于剑的亮度；这也是出于对应。关于婚姻，他们说，他们的确可以合法拥有数个妻子，但他们仍只娶一个，因为真正的婚姻之爱是不可分割的；如果它被分割，那么它那属天堂的本质就会消亡，它就会变得外在，因而变成纯粹的淫欲。不久以后，随着它的效力减弱，这爱变得廉价；一旦它的效力完全丧失，这爱最终变得令人厌烦。然而，真正的婚姻之爱是内在的，不从淫欲取得任何东西。它持续到永远，并且在效力和快乐的同等程度上逐渐增长。</w:t>
      </w:r>
    </w:p>
    <w:p w14:paraId="5BEE22D6"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78.他们说，来自欧洲的陌生访客是不允许进入的。当有人，尤其修道士设法进入时，非洲人会盘问他们的知识；当欧洲人开始讲述他们的宗教信仰时，非洲人称之为刺耳的垃圾，于是便打发他们去做有用的工作。如果欧洲人不肯做这种工作，非洲人就把他们当作奴隶卖掉，他们的法律也允许他们随意惩罚奴隶。如果欧洲人仍无法被驱使做任何有用的事，他们最终会以近乎为零的价格把欧洲人卖给最底层的人。</w:t>
      </w:r>
    </w:p>
    <w:p w14:paraId="59BB56AA" w14:textId="77777777" w:rsidR="00EF7E10" w:rsidRPr="00006496" w:rsidRDefault="00794829">
      <w:pPr>
        <w:pStyle w:val="1"/>
        <w:ind w:left="420"/>
        <w:rPr>
          <w:rFonts w:ascii="仿宋" w:eastAsia="仿宋" w:hAnsi="仿宋"/>
          <w:sz w:val="30"/>
          <w:szCs w:val="30"/>
          <w:lang w:eastAsia="zh-TW"/>
        </w:rPr>
      </w:pPr>
      <w:bookmarkStart w:id="64" w:name="_Toc52814955"/>
      <w:bookmarkStart w:id="65" w:name="_Toc122079756"/>
      <w:bookmarkStart w:id="66" w:name="_Toc122080018"/>
      <w:r w:rsidRPr="00006496">
        <w:rPr>
          <w:rFonts w:ascii="仿宋" w:eastAsia="仿宋" w:hAnsi="仿宋"/>
          <w:sz w:val="30"/>
          <w:szCs w:val="30"/>
          <w:lang w:eastAsia="zh-TW"/>
        </w:rPr>
        <w:t>灵界中的犹太人</w:t>
      </w:r>
      <w:bookmarkEnd w:id="64"/>
      <w:bookmarkEnd w:id="65"/>
      <w:bookmarkEnd w:id="66"/>
    </w:p>
    <w:p w14:paraId="02F89952"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79.最后审判之前，犹太人出现在基督徒中心地带左侧的一个山谷中；但审判之后，他们被转到北方，并且除了在城外游荡者之外，禁止与基督徒接触。那个地区有两个大城市，犹太人死后就被带到这里。审判之前，这两个城市都被称为“耶路撒冷”，但之后被重新命名，因为审判之后，“耶路撒冷”表示唯独敬拜主的教会。这些城市的居民由转化的犹太人来管理，这些犹太人警告他们不要无礼地谈论基督，并惩罚那些仍旧如此行的人。他们城市的街道充满齐踝深的泥浆，他们的房屋满了污垢，臭不可闻，以至于无法进入。</w:t>
      </w:r>
    </w:p>
    <w:p w14:paraId="161E7EF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lastRenderedPageBreak/>
        <w:t>80.有时犹太人会在他们上方的半空中看见一位天使，手拿一根杖，这使他们明白他是摩西。他劝告他们放弃甚至在此等候弥赛亚的愚蠢行为，因为弥赛亚就是统治他们和其他所有人的基督。他说，他知道这一点，甚至在世时就对基督有所了解。听到这话，他们就离开了；大多数人都忘了，只有少数人记住了。记住的人被送到由转化的犹太人管理的会堂，在那里接受教导。其中接受教导的人被赐予新衣，以换下他们之前所穿的破衣，还被赐予一本整洁的圣言书面副本。他们在城里得到一个不错的家。然而，不接受教导的人则被投入他们那一大片区域之下的地狱；许多人被扔进森林和旷野，他们在那里彼此掠夺。</w:t>
      </w:r>
    </w:p>
    <w:p w14:paraId="2AF86DBF"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81.在灵界，犹太人仍从事各种商品交易，尤其是宝石交易，和在世时一样；他们通过我所不知的途径从天上获得这些宝石，天上的宝石十分丰富。他们之所以从事宝石交易，是因为他们阅读原文圣言，视其字义为圣；而宝石就对应于圣言的字义。关于这种对应关系，可参看《新耶路撒冷教义之圣经篇》(42-45节)。他们把宝石卖给他们周围住在北部地区的外邦人或异教徒。他们甚至能以假乱真，但如此行的人会受到监管者的严惩。</w:t>
      </w:r>
    </w:p>
    <w:p w14:paraId="1796F77B"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82.犹太人比其他人更不知道他们在灵界，还以为他们仍在自然界。原因在于，他们完全是外在人，根本不出于内层来思想他们的宗教信仰。也正因如此，他们和从前一样谈论弥赛亚。例如，他们说，祂将与大卫一同到来，闪闪发光的冠冕将在他们前头行，把他们领进迦南地；一路上，祂举杖使河流干涸，好叫他们过去。他们说，那时，他们称之为外邦人的基督徒将拉住他们的衣襟，谦卑地恳求与他们同去；他们会接纳足够富有的富人，这些人将成为他们的仆人。他们不想知道，在圣言中，“迦南地”表示教会，“耶路撒冷”表示教义</w:t>
      </w:r>
      <w:r w:rsidRPr="00006496">
        <w:rPr>
          <w:rFonts w:ascii="仿宋" w:eastAsia="仿宋" w:hAnsi="仿宋" w:cstheme="majorBidi"/>
          <w:kern w:val="0"/>
          <w:sz w:val="30"/>
          <w:szCs w:val="30"/>
        </w:rPr>
        <w:lastRenderedPageBreak/>
        <w:t>方面的教会，所以“犹太人”表示所有属于主的教会之人。关于犹太人在圣言中的这层意义，可参看《新耶路撒冷教义之圣经篇》(51节)。</w:t>
      </w:r>
    </w:p>
    <w:p w14:paraId="15A0DAEA"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当被问到他们是否相信他们真的会进入迦南地时，他们说，那时他们会进入那地。当被告知，那地容不下他们所有人时，他们回答，那时它会扩大。当被告知他们不知道伯利恒在哪里，也不知道谁属大卫那一支时，他们回答，即将到来的弥赛亚知道。当被问到弥赛亚，耶和华的儿子，如何会与如此邪恶的百姓同住时，他们不承认他们是邪恶的。当被告知，但摩西在他的歌中(申命记32章)就是这么描述他们的，说他们是极乖僻的族类时，他们回答，那时摩西因他们的离弃而发怒。但当被告知，摩西是按耶和华的吩咐写这歌时，他们沉默了，退到一边去商量这个问题。当被告知，他们最初出身于一个迦南妇人，以及犹大与他儿媳的淫行(创世记38:2, 16)时，他们被激怒了，说，只要他们是亚伯拉罕的后裔，这就足够了。当被告知，圣言里面有一个灵义，这灵义唯独论述基督时，他们说，这不是真的，圣言里面除了黄金外什么也没有；除此之外还有更多诸如此类的话。</w:t>
      </w:r>
    </w:p>
    <w:p w14:paraId="56FB0372" w14:textId="77777777" w:rsidR="00EF7E10" w:rsidRPr="00006496" w:rsidRDefault="00794829">
      <w:pPr>
        <w:pStyle w:val="1"/>
        <w:ind w:left="420"/>
        <w:rPr>
          <w:rFonts w:ascii="仿宋" w:eastAsia="仿宋" w:hAnsi="仿宋"/>
          <w:sz w:val="30"/>
          <w:szCs w:val="30"/>
          <w:lang w:eastAsia="zh-TW"/>
        </w:rPr>
      </w:pPr>
      <w:bookmarkStart w:id="67" w:name="_Toc52814956"/>
      <w:bookmarkStart w:id="68" w:name="_Toc122079757"/>
      <w:bookmarkStart w:id="69" w:name="_Toc122080019"/>
      <w:r w:rsidRPr="00006496">
        <w:rPr>
          <w:rFonts w:ascii="仿宋" w:eastAsia="仿宋" w:hAnsi="仿宋"/>
          <w:sz w:val="30"/>
          <w:szCs w:val="30"/>
          <w:lang w:eastAsia="zh-TW"/>
        </w:rPr>
        <w:t>灵界中的贵格会教徒</w:t>
      </w:r>
      <w:bookmarkEnd w:id="67"/>
      <w:bookmarkEnd w:id="68"/>
      <w:bookmarkEnd w:id="69"/>
    </w:p>
    <w:p w14:paraId="76C00E58"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83.有些狂热的灵人与其他所有灵人分开；他们头脑如此愚蠢、迟钝，以至于自以为是圣灵。当贵格会刚刚兴起时，这些灵人就从他们所游荡的周围森林中被引出来。他们侵扰了许多人，使他们充满这种信念：他们是受圣灵驱使的。由于他们从肉体上明显感觉到作用于他们的流注，所以这种宗教信念如此占据他们，甚至到了他们自以为比其他人更神圣、更被光照的地步。结果，让他们放弃他们的宗教信念是不可能的。那些坚信不疑的人死后就会陷入类似的狂热状态；他们与其他灵人分开，并被驱逐到森林中的同类灵人当中；在那里，从远处看，他们就像野猪。那些没有坚信这些观念的人先是与其他灵人</w:t>
      </w:r>
      <w:r w:rsidRPr="00006496">
        <w:rPr>
          <w:rFonts w:ascii="仿宋" w:eastAsia="仿宋" w:hAnsi="仿宋" w:cstheme="majorBidi"/>
          <w:kern w:val="0"/>
          <w:sz w:val="30"/>
          <w:szCs w:val="30"/>
        </w:rPr>
        <w:lastRenderedPageBreak/>
        <w:t>分开，然后被送到南部边缘一个类似旷野的地方，在那里有洞穴给他们作聚会敬拜之地。</w:t>
      </w:r>
    </w:p>
    <w:p w14:paraId="40F32F51"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84.刚才所提到的狂热灵人远离他们后，由这些灵人所引发的占据身体的颤抖就停止了，这时他们感觉向左边移动。有证明向我显示，贵格会教徒从一开始就越来越偏向邪恶行径，最终在他们的“圣灵”指挥下堕入令人发指的罪行；他们没有向任何人泄露这些罪行。我与他们的宗教创始人和威廉·佩恩交谈，这两人都说他们与这类行为无关。但那些犯下这类罪行的人死后就被发送到一个黑暗之地，在那里他们坐在角落里，看上去就像油瓶里的渣滓。</w:t>
      </w:r>
    </w:p>
    <w:p w14:paraId="4C6B1F4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85.由于他们弃绝洗礼和圣餐两项圣礼，却仍阅读圣言，传讲主，并在狂热灵人的影响下说话，从而将圣言的神圣教导与遭到亵渎的真理混在一起，所以在灵界没有由他们所形成的任何社群。相反，他们的联系被打破，他们四处游荡，然后消失了，并聚集在前面(83节)所提到的旷野中。</w:t>
      </w:r>
    </w:p>
    <w:p w14:paraId="449AB883" w14:textId="77777777" w:rsidR="00EF7E10" w:rsidRPr="00006496" w:rsidRDefault="00794829">
      <w:pPr>
        <w:pStyle w:val="1"/>
        <w:ind w:left="420"/>
        <w:rPr>
          <w:rFonts w:ascii="仿宋" w:eastAsia="仿宋" w:hAnsi="仿宋"/>
          <w:sz w:val="30"/>
          <w:szCs w:val="30"/>
          <w:lang w:eastAsia="zh-TW"/>
        </w:rPr>
      </w:pPr>
      <w:bookmarkStart w:id="70" w:name="_Toc52814957"/>
      <w:bookmarkStart w:id="71" w:name="_Toc122080020"/>
      <w:bookmarkStart w:id="72" w:name="_Toc122079758"/>
      <w:r w:rsidRPr="00006496">
        <w:rPr>
          <w:rFonts w:ascii="仿宋" w:eastAsia="仿宋" w:hAnsi="仿宋"/>
          <w:sz w:val="30"/>
          <w:szCs w:val="30"/>
          <w:lang w:eastAsia="zh-TW"/>
        </w:rPr>
        <w:t>灵界中的</w:t>
      </w:r>
      <w:bookmarkEnd w:id="70"/>
      <w:r w:rsidRPr="00006496">
        <w:rPr>
          <w:rFonts w:ascii="仿宋" w:eastAsia="仿宋" w:hAnsi="仿宋"/>
          <w:sz w:val="30"/>
          <w:szCs w:val="30"/>
          <w:lang w:eastAsia="zh-TW"/>
        </w:rPr>
        <w:t>摩拉维亚教徒</w:t>
      </w:r>
      <w:bookmarkEnd w:id="71"/>
      <w:bookmarkEnd w:id="72"/>
    </w:p>
    <w:p w14:paraId="7EA54065"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86.我与摩拉维亚教徒(他们也被称为海伦胡特兄弟会)有过多次交谈。起初，他们出现在离犹太人不远的一个山谷中；经过检查和揭露之后，他们被带到一个无人居住区。对他们的检查显示，他们知道如何狡猾地迷惑人们的心智，声称他们是使徒教会的余民。这就是为何他们会互称“弟兄”，并尊称那些保守他们更深私密的妇人为“母亲”。他们还说，他们比其他人更强调信仰，爱主，因为祂在十字架上受难，并称主为羔羊和恩典的宝座，以及其它类似说法。他们利用这些说法来说服人们相信，他们才是真正的基督教会。那些被他们的花言巧语迷惑并接近他们的人，会受到他们的检查，以查看这些人是不是那种他们敢于向其透露他们秘密的人。如果他们不是，摩拉</w:t>
      </w:r>
      <w:r w:rsidRPr="00006496">
        <w:rPr>
          <w:rFonts w:ascii="仿宋" w:eastAsia="仿宋" w:hAnsi="仿宋" w:cstheme="majorBidi"/>
          <w:kern w:val="0"/>
          <w:sz w:val="30"/>
          <w:szCs w:val="30"/>
        </w:rPr>
        <w:lastRenderedPageBreak/>
        <w:t>维亚教徒就会隐藏这些秘密；若有可能，他们就会透露它们；然后警告并威胁凡泄露他们关于主的秘密之人。</w:t>
      </w:r>
    </w:p>
    <w:p w14:paraId="24A4557C"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87.由于他们在灵界仍如此行，而天使却发觉他们内心不是这么想的，所以为揭露这种不一致，他们被允许进入最低层天堂。但他们无法承受那里天使的仁与信的气场，于是落荒而逃。后来，他们因在世时以为唯独他们是真实存活的，死后会进入第三层天堂，所以也被提入这层天堂。但一感觉到那里对主之爱的气场，他们就心痛难忍，开始遭受内在的痛苦，像垂死挣扎的人那样抽搐，因此从那里一头栽了下去。这些事首先表明，他们内心没有一丁点对邻之仁，也没有一丁点对主之爱。然后，他们被发送到负责检查思维内层的人那里。这些人报告说，他们贬低主，弃绝仁爱的生活，以至于厌恶它；他们认为旧约圣言毫无用处，轻视福音书的圣言。他们所接受的一切，就是从保罗书信中随意拣选的关于唯信的一些经文。这些就是摩拉维亚教徒向世人隐藏的秘密。</w:t>
      </w:r>
    </w:p>
    <w:p w14:paraId="4F703403"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88.由此清楚可知，他们对主的看法就像阿里乌派的，他们轻视先知书和福音书的圣言，恨恶仁爱的生活，尽管整个天堂都倚靠这三者，如同倚靠三根支柱。此后，那些知道并相信他们秘密的人被判定为敌基督者，他们弃绝基督教会的三个基本信仰，即：主的神性，圣言和仁爱。他们被逐出基督教界，进入靠近贵格会教徒的南部边界的一个旷野。</w:t>
      </w:r>
    </w:p>
    <w:p w14:paraId="1E883940"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89.我听说，青岑多夫死后不久进入灵界，被允许如在世时那样说话。他声称他知道天堂的秘密，除了那些信靠他的教义之人外，没有人能进入天堂。他还说，那些为了得救而行善的人完全受到诅咒，他宁愿让无神论者，也不愿让这些人加入他的会众。他说，主被父神接纳为祂的儿子，是因为祂忍受了十字架的苦难，但祂仍只是一个凡人。当被告知，主从父神成孕时，他回答说，对此，他喜欢自己的想</w:t>
      </w:r>
      <w:r w:rsidRPr="00006496">
        <w:rPr>
          <w:rFonts w:ascii="仿宋" w:eastAsia="仿宋" w:hAnsi="仿宋" w:cstheme="majorBidi"/>
          <w:kern w:val="0"/>
          <w:sz w:val="30"/>
          <w:szCs w:val="30"/>
        </w:rPr>
        <w:lastRenderedPageBreak/>
        <w:t>法，只是不敢像犹太人那样谈论。此外，当我阅读福音书时，感觉到他的追随者对许多经文的反对和厌恶。</w:t>
      </w:r>
    </w:p>
    <w:p w14:paraId="6B08FDC6"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rPr>
          <w:rFonts w:ascii="仿宋" w:eastAsia="仿宋" w:hAnsi="仿宋" w:cstheme="majorBidi"/>
          <w:kern w:val="0"/>
          <w:sz w:val="30"/>
          <w:szCs w:val="30"/>
        </w:rPr>
      </w:pPr>
      <w:r w:rsidRPr="00006496">
        <w:rPr>
          <w:rFonts w:ascii="仿宋" w:eastAsia="仿宋" w:hAnsi="仿宋" w:cstheme="majorBidi"/>
          <w:kern w:val="0"/>
          <w:sz w:val="30"/>
          <w:szCs w:val="30"/>
        </w:rPr>
        <w:t>90.摩拉维亚教徒说，他们有一种感觉，让他们内心确认其教义的正确性。但向他们证明，这种感觉来自妄想灵人；这些灵人能证实一个人的宗教信仰的一切细节，甚至更充分地进入那些像摩拉维亚教徒那样热衷于自己的宗教信仰，并不断思想它的人里面。实际上，这些灵人还与他们交谈，他们都互相认识。</w:t>
      </w:r>
    </w:p>
    <w:p w14:paraId="52FC979B" w14:textId="77777777" w:rsidR="00EF7E10" w:rsidRPr="00006496" w:rsidRDefault="0079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afterLines="30" w:after="72" w:line="300" w:lineRule="auto"/>
        <w:ind w:firstLineChars="200" w:firstLine="600"/>
        <w:jc w:val="right"/>
        <w:rPr>
          <w:rFonts w:ascii="楷体" w:eastAsia="楷体" w:hAnsi="楷体" w:cstheme="majorBidi"/>
          <w:kern w:val="0"/>
          <w:sz w:val="30"/>
          <w:szCs w:val="30"/>
        </w:rPr>
      </w:pPr>
      <w:r w:rsidRPr="00006496">
        <w:rPr>
          <w:rFonts w:ascii="楷体" w:eastAsia="楷体" w:hAnsi="楷体" w:cstheme="majorBidi"/>
          <w:kern w:val="0"/>
          <w:sz w:val="30"/>
          <w:szCs w:val="30"/>
        </w:rPr>
        <w:t>(最后的审判续 全书完)</w:t>
      </w:r>
    </w:p>
    <w:sectPr w:rsidR="00EF7E10" w:rsidRPr="00006496" w:rsidSect="00006496">
      <w:headerReference w:type="even" r:id="rId26"/>
      <w:headerReference w:type="default" r:id="rId27"/>
      <w:footerReference w:type="even" r:id="rId28"/>
      <w:footerReference w:type="default" r:id="rId29"/>
      <w:headerReference w:type="first" r:id="rId30"/>
      <w:footerReference w:type="first" r:id="rId31"/>
      <w:pgSz w:w="11907" w:h="16840" w:code="9"/>
      <w:pgMar w:top="1985" w:right="1247" w:bottom="1814" w:left="1531" w:header="851" w:footer="992" w:gutter="284"/>
      <w:cols w:space="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A1A4B" w14:textId="77777777" w:rsidR="00D456AA" w:rsidRDefault="00D456AA">
      <w:r>
        <w:separator/>
      </w:r>
    </w:p>
  </w:endnote>
  <w:endnote w:type="continuationSeparator" w:id="0">
    <w:p w14:paraId="47EAA259" w14:textId="77777777" w:rsidR="00D456AA" w:rsidRDefault="00D4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思源宋体 CN Heavy">
    <w:altName w:val="宋体"/>
    <w:charset w:val="86"/>
    <w:family w:val="roman"/>
    <w:pitch w:val="default"/>
    <w:sig w:usb0="00000000" w:usb1="00000000" w:usb2="00000016" w:usb3="00000000" w:csb0="00060107"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DEE97" w14:textId="77777777" w:rsidR="00EF7E10" w:rsidRDefault="00EF7E10">
    <w:pPr>
      <w:pStyle w:val="a3"/>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1011180678"/>
    </w:sdtPr>
    <w:sdtContent>
      <w:p w14:paraId="049B2147" w14:textId="77777777" w:rsidR="00EF7E10" w:rsidRDefault="00794829">
        <w:pPr>
          <w:pStyle w:val="a3"/>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PAGE   \* MERGEFORMAT </w:instrText>
        </w:r>
        <w:r>
          <w:rPr>
            <w:rFonts w:asciiTheme="majorBidi" w:hAnsiTheme="majorBidi" w:cstheme="majorBidi"/>
            <w:sz w:val="22"/>
            <w:szCs w:val="22"/>
          </w:rPr>
          <w:fldChar w:fldCharType="separate"/>
        </w:r>
        <w:r w:rsidR="00D951CD">
          <w:rPr>
            <w:rFonts w:asciiTheme="majorBidi" w:hAnsiTheme="majorBidi" w:cstheme="majorBidi"/>
            <w:noProof/>
            <w:sz w:val="22"/>
            <w:szCs w:val="22"/>
          </w:rPr>
          <w:t>73</w:t>
        </w:r>
        <w:r>
          <w:rPr>
            <w:rFonts w:asciiTheme="majorBidi" w:hAnsiTheme="majorBidi" w:cstheme="majorBidi"/>
            <w:sz w:val="22"/>
            <w:szCs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1809354156"/>
    </w:sdtPr>
    <w:sdtContent>
      <w:p w14:paraId="137319E9" w14:textId="77777777" w:rsidR="00EF7E10" w:rsidRDefault="00794829">
        <w:pPr>
          <w:pStyle w:val="a3"/>
          <w:spacing w:beforeLines="100" w:before="2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PAGE   \* MERGEFORMAT</w:instrText>
        </w:r>
        <w:r>
          <w:rPr>
            <w:rFonts w:asciiTheme="majorBidi" w:hAnsiTheme="majorBidi" w:cstheme="majorBidi"/>
            <w:sz w:val="24"/>
            <w:szCs w:val="24"/>
          </w:rPr>
          <w:fldChar w:fldCharType="separate"/>
        </w:r>
        <w:r w:rsidR="00D951CD" w:rsidRPr="00D951CD">
          <w:rPr>
            <w:rFonts w:asciiTheme="majorBidi" w:hAnsiTheme="majorBidi" w:cstheme="majorBidi"/>
            <w:noProof/>
            <w:sz w:val="24"/>
            <w:szCs w:val="24"/>
            <w:lang w:val="zh-CN"/>
          </w:rPr>
          <w:t>50</w:t>
        </w:r>
        <w:r>
          <w:rPr>
            <w:rFonts w:asciiTheme="majorBidi" w:hAnsiTheme="majorBidi" w:cstheme="majorBid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1336809816"/>
    </w:sdtPr>
    <w:sdtContent>
      <w:p w14:paraId="4C0C09FA" w14:textId="77777777" w:rsidR="00EF7E10" w:rsidRDefault="00794829">
        <w:pPr>
          <w:pStyle w:val="a3"/>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Pr>
            <w:rFonts w:asciiTheme="majorBidi" w:hAnsiTheme="majorBidi" w:cstheme="majorBidi"/>
            <w:sz w:val="22"/>
            <w:szCs w:val="22"/>
          </w:rPr>
          <w:t>4</w:t>
        </w:r>
        <w:r>
          <w:rPr>
            <w:rFonts w:asciiTheme="majorBidi" w:hAnsiTheme="majorBidi" w:cstheme="majorBid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2036568767"/>
    </w:sdtPr>
    <w:sdtContent>
      <w:p w14:paraId="419BEF02" w14:textId="77777777" w:rsidR="00EF7E10" w:rsidRDefault="00794829">
        <w:pPr>
          <w:pStyle w:val="a3"/>
          <w:spacing w:beforeLines="100" w:before="240"/>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sidR="00D951CD">
          <w:rPr>
            <w:rFonts w:asciiTheme="majorBidi" w:hAnsiTheme="majorBidi" w:cstheme="majorBidi"/>
            <w:noProof/>
            <w:sz w:val="22"/>
            <w:szCs w:val="22"/>
          </w:rPr>
          <w:t>2</w:t>
        </w:r>
        <w:r>
          <w:rPr>
            <w:rFonts w:asciiTheme="majorBidi" w:hAnsiTheme="majorBidi" w:cstheme="majorBidi"/>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617959640"/>
    </w:sdtPr>
    <w:sdtContent>
      <w:p w14:paraId="54BCF4E0" w14:textId="77777777" w:rsidR="00EF7E10" w:rsidRDefault="00794829">
        <w:pPr>
          <w:pStyle w:val="a3"/>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sidR="00D951CD">
          <w:rPr>
            <w:rFonts w:asciiTheme="majorBidi" w:hAnsiTheme="majorBidi" w:cstheme="majorBidi"/>
            <w:noProof/>
            <w:sz w:val="22"/>
            <w:szCs w:val="22"/>
          </w:rPr>
          <w:t>3</w:t>
        </w:r>
        <w:r>
          <w:rPr>
            <w:rFonts w:asciiTheme="majorBidi" w:hAnsiTheme="majorBidi" w:cstheme="majorBidi"/>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1143354822"/>
    </w:sdtPr>
    <w:sdtContent>
      <w:p w14:paraId="2984E551" w14:textId="77777777" w:rsidR="00EF7E10" w:rsidRDefault="00794829">
        <w:pPr>
          <w:pStyle w:val="a3"/>
          <w:spacing w:beforeLines="100" w:before="240"/>
          <w:jc w:val="right"/>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PAGE   \* MERGEFORMAT</w:instrText>
        </w:r>
        <w:r>
          <w:rPr>
            <w:rFonts w:asciiTheme="majorBidi" w:hAnsiTheme="majorBidi" w:cstheme="majorBidi"/>
            <w:sz w:val="24"/>
            <w:szCs w:val="24"/>
          </w:rPr>
          <w:fldChar w:fldCharType="separate"/>
        </w:r>
        <w:r w:rsidR="00D951CD" w:rsidRPr="00D951CD">
          <w:rPr>
            <w:rFonts w:asciiTheme="majorBidi" w:hAnsiTheme="majorBidi" w:cstheme="majorBidi"/>
            <w:noProof/>
            <w:sz w:val="24"/>
            <w:szCs w:val="24"/>
            <w:lang w:val="zh-CN"/>
          </w:rPr>
          <w:t>1</w:t>
        </w:r>
        <w:r>
          <w:rPr>
            <w:rFonts w:asciiTheme="majorBidi" w:hAnsiTheme="majorBidi" w:cstheme="majorBidi"/>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172C" w14:textId="77777777" w:rsidR="00EF7E10" w:rsidRDefault="00EF7E10">
    <w:pPr>
      <w:pStyle w:val="a3"/>
      <w:spacing w:beforeLines="100" w:before="240"/>
      <w:rPr>
        <w:rFonts w:asciiTheme="majorBidi" w:hAnsiTheme="majorBidi" w:cstheme="majorBidi"/>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59141067"/>
    </w:sdtPr>
    <w:sdtContent>
      <w:p w14:paraId="4F939162" w14:textId="77777777" w:rsidR="00EF7E10" w:rsidRDefault="00794829">
        <w:pPr>
          <w:pStyle w:val="a3"/>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PAGE   \* MERGEFORMAT </w:instrText>
        </w:r>
        <w:r>
          <w:rPr>
            <w:rFonts w:asciiTheme="majorBidi" w:hAnsiTheme="majorBidi" w:cstheme="majorBidi"/>
            <w:sz w:val="22"/>
            <w:szCs w:val="22"/>
          </w:rPr>
          <w:fldChar w:fldCharType="separate"/>
        </w:r>
        <w:r>
          <w:rPr>
            <w:rFonts w:asciiTheme="majorBidi" w:hAnsiTheme="majorBidi" w:cstheme="majorBidi"/>
            <w:sz w:val="22"/>
            <w:szCs w:val="22"/>
          </w:rPr>
          <w:t>43</w:t>
        </w:r>
        <w:r>
          <w:rPr>
            <w:rFonts w:asciiTheme="majorBidi" w:hAnsiTheme="majorBidi" w:cstheme="majorBidi"/>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C772" w14:textId="77777777" w:rsidR="00EF7E10" w:rsidRDefault="00EF7E10">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2"/>
        <w:szCs w:val="22"/>
      </w:rPr>
      <w:id w:val="1252158720"/>
    </w:sdtPr>
    <w:sdtContent>
      <w:p w14:paraId="33149FA6" w14:textId="77777777" w:rsidR="00EF7E10" w:rsidRDefault="00794829">
        <w:pPr>
          <w:pStyle w:val="a3"/>
          <w:spacing w:beforeLines="100" w:before="240"/>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sidR="00D951CD">
          <w:rPr>
            <w:rFonts w:asciiTheme="majorBidi" w:hAnsiTheme="majorBidi" w:cstheme="majorBidi"/>
            <w:noProof/>
            <w:sz w:val="22"/>
            <w:szCs w:val="22"/>
          </w:rPr>
          <w:t>74</w:t>
        </w:r>
        <w:r>
          <w:rPr>
            <w:rFonts w:asciiTheme="majorBidi" w:hAnsiTheme="majorBidi" w:cstheme="majorBid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088F1" w14:textId="77777777" w:rsidR="00D456AA" w:rsidRDefault="00D456AA">
      <w:r>
        <w:separator/>
      </w:r>
    </w:p>
  </w:footnote>
  <w:footnote w:type="continuationSeparator" w:id="0">
    <w:p w14:paraId="7288DE23" w14:textId="77777777" w:rsidR="00D456AA" w:rsidRDefault="00D4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36A4" w14:textId="77777777" w:rsidR="00EF7E10" w:rsidRDefault="00EF7E10">
    <w:pPr>
      <w:pStyle w:val="a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B80C" w14:textId="74F083A8" w:rsidR="00EF7E10" w:rsidRDefault="00794829">
    <w:pPr>
      <w:pStyle w:val="a5"/>
      <w:pBdr>
        <w:bottom w:val="single" w:sz="4" w:space="1" w:color="auto"/>
      </w:pBdr>
      <w:spacing w:afterLines="100" w:after="240"/>
      <w:jc w:val="left"/>
      <w:rPr>
        <w:rFonts w:eastAsia="楷体"/>
      </w:rPr>
    </w:pPr>
    <w:r>
      <w:rPr>
        <w:rFonts w:eastAsia="楷体"/>
      </w:rPr>
      <w:fldChar w:fldCharType="begin"/>
    </w:r>
    <w:r>
      <w:rPr>
        <w:rFonts w:eastAsia="楷体"/>
      </w:rPr>
      <w:instrText xml:space="preserve"> STYLEREF  </w:instrText>
    </w:r>
    <w:r>
      <w:rPr>
        <w:rFonts w:eastAsia="楷体"/>
      </w:rPr>
      <w:instrText>标题</w:instrText>
    </w:r>
    <w:r>
      <w:rPr>
        <w:rFonts w:eastAsia="楷体"/>
      </w:rPr>
      <w:instrText xml:space="preserve">  \* MERGEFORMAT </w:instrText>
    </w:r>
    <w:r>
      <w:rPr>
        <w:rFonts w:eastAsia="楷体"/>
      </w:rPr>
      <w:fldChar w:fldCharType="separate"/>
    </w:r>
    <w:r w:rsidR="00BF3462">
      <w:rPr>
        <w:rFonts w:eastAsia="楷体" w:hint="eastAsia"/>
        <w:noProof/>
      </w:rPr>
      <w:t>第二部分</w:t>
    </w:r>
    <w:r w:rsidR="00BF3462">
      <w:rPr>
        <w:rFonts w:eastAsia="楷体" w:hint="eastAsia"/>
        <w:noProof/>
      </w:rPr>
      <w:t xml:space="preserve"> </w:t>
    </w:r>
    <w:r w:rsidR="00BF3462">
      <w:rPr>
        <w:rFonts w:eastAsia="楷体" w:hint="eastAsia"/>
        <w:noProof/>
      </w:rPr>
      <w:t>最后的审判</w:t>
    </w:r>
    <w:r w:rsidR="00BF3462">
      <w:rPr>
        <w:rFonts w:eastAsia="楷体" w:hint="eastAsia"/>
        <w:noProof/>
      </w:rPr>
      <w:t>(</w:t>
    </w:r>
    <w:r w:rsidR="00BF3462">
      <w:rPr>
        <w:rFonts w:eastAsia="楷体" w:hint="eastAsia"/>
        <w:noProof/>
      </w:rPr>
      <w:t>续</w:t>
    </w:r>
    <w:r w:rsidR="00BF3462">
      <w:rPr>
        <w:rFonts w:eastAsia="楷体" w:hint="eastAsia"/>
        <w:noProof/>
      </w:rPr>
      <w:t>)</w:t>
    </w:r>
    <w:r>
      <w:rPr>
        <w:rFonts w:eastAsia="楷体"/>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032F" w14:textId="3C1AEC3E" w:rsidR="00EF7E10" w:rsidRDefault="00794829">
    <w:pPr>
      <w:pStyle w:val="a5"/>
      <w:spacing w:afterLines="100" w:after="240"/>
      <w:jc w:val="right"/>
      <w:rPr>
        <w:rFonts w:eastAsia="楷体"/>
      </w:rPr>
    </w:pPr>
    <w:r>
      <w:rPr>
        <w:rFonts w:asciiTheme="majorBidi" w:eastAsia="楷体" w:hAnsiTheme="majorBidi" w:cstheme="majorBidi"/>
        <w:i/>
        <w:iCs/>
      </w:rPr>
      <w:fldChar w:fldCharType="begin"/>
    </w:r>
    <w:r>
      <w:rPr>
        <w:rFonts w:asciiTheme="majorBidi" w:eastAsia="楷体" w:hAnsiTheme="majorBidi" w:cstheme="majorBidi"/>
        <w:i/>
        <w:iCs/>
      </w:rPr>
      <w:instrText xml:space="preserve"> STYLEREF  "</w:instrText>
    </w:r>
    <w:r>
      <w:rPr>
        <w:rFonts w:asciiTheme="majorBidi" w:eastAsia="楷体" w:hAnsiTheme="majorBidi" w:cstheme="majorBidi"/>
        <w:i/>
        <w:iCs/>
      </w:rPr>
      <w:instrText>标题</w:instrText>
    </w:r>
    <w:r>
      <w:rPr>
        <w:rFonts w:asciiTheme="majorBidi" w:eastAsia="楷体" w:hAnsiTheme="majorBidi" w:cstheme="majorBidi"/>
        <w:i/>
        <w:iCs/>
      </w:rPr>
      <w:instrText xml:space="preserve"> 1" \n  \* MERGEFORMAT </w:instrText>
    </w:r>
    <w:r>
      <w:rPr>
        <w:rFonts w:asciiTheme="majorBidi" w:eastAsia="楷体" w:hAnsiTheme="majorBidi" w:cstheme="majorBidi"/>
        <w:i/>
        <w:iCs/>
      </w:rPr>
      <w:fldChar w:fldCharType="separate"/>
    </w:r>
    <w:r w:rsidR="00BF3462">
      <w:rPr>
        <w:rFonts w:asciiTheme="majorBidi" w:eastAsia="楷体" w:hAnsiTheme="majorBidi" w:cstheme="majorBidi"/>
        <w:i/>
        <w:iCs/>
        <w:noProof/>
      </w:rPr>
      <w:t>13</w:t>
    </w:r>
    <w:r>
      <w:rPr>
        <w:rFonts w:asciiTheme="majorBidi" w:eastAsia="楷体" w:hAnsiTheme="majorBidi" w:cstheme="majorBidi"/>
        <w:i/>
        <w:iCs/>
      </w:rPr>
      <w:fldChar w:fldCharType="end"/>
    </w:r>
    <w:r>
      <w:rPr>
        <w:rFonts w:asciiTheme="majorBidi" w:eastAsia="楷体" w:hAnsiTheme="majorBidi" w:cstheme="majorBidi"/>
        <w:i/>
        <w:iCs/>
      </w:rPr>
      <w:fldChar w:fldCharType="begin"/>
    </w:r>
    <w:r>
      <w:rPr>
        <w:rFonts w:asciiTheme="majorBidi" w:eastAsia="楷体" w:hAnsiTheme="majorBidi" w:cstheme="majorBidi"/>
        <w:i/>
        <w:iCs/>
      </w:rPr>
      <w:instrText xml:space="preserve"> STYLEREF  "</w:instrText>
    </w:r>
    <w:r>
      <w:rPr>
        <w:rFonts w:asciiTheme="majorBidi" w:eastAsia="楷体" w:hAnsiTheme="majorBidi" w:cstheme="majorBidi"/>
        <w:i/>
        <w:iCs/>
      </w:rPr>
      <w:instrText>标题</w:instrText>
    </w:r>
    <w:r>
      <w:rPr>
        <w:rFonts w:asciiTheme="majorBidi" w:eastAsia="楷体" w:hAnsiTheme="majorBidi" w:cstheme="majorBidi"/>
        <w:i/>
        <w:iCs/>
      </w:rPr>
      <w:instrText xml:space="preserve"> 1"  \* MERGEFORMAT </w:instrText>
    </w:r>
    <w:r>
      <w:rPr>
        <w:rFonts w:asciiTheme="majorBidi" w:eastAsia="楷体" w:hAnsiTheme="majorBidi" w:cstheme="majorBidi"/>
        <w:i/>
        <w:iCs/>
      </w:rPr>
      <w:fldChar w:fldCharType="separate"/>
    </w:r>
    <w:r w:rsidR="00BF3462">
      <w:rPr>
        <w:rFonts w:asciiTheme="majorBidi" w:eastAsia="楷体" w:hAnsiTheme="majorBidi" w:cstheme="majorBidi" w:hint="eastAsia"/>
        <w:i/>
        <w:iCs/>
        <w:noProof/>
      </w:rPr>
      <w:t>灵界中的摩拉维亚教徒</w:t>
    </w:r>
    <w:r>
      <w:rPr>
        <w:rFonts w:asciiTheme="majorBidi" w:eastAsia="楷体" w:hAnsiTheme="majorBidi" w:cstheme="majorBidi"/>
        <w:i/>
        <w:i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CABE" w14:textId="77777777" w:rsidR="00EF7E10" w:rsidRDefault="00EF7E10">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FFC4" w14:textId="77777777" w:rsidR="00EF7E10" w:rsidRDefault="00EF7E10">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D30DE" w14:textId="77777777" w:rsidR="00EF7E10" w:rsidRDefault="00EF7E10">
    <w:pPr>
      <w:pStyle w:val="a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C38CF" w14:textId="5A991611" w:rsidR="00EF7E10" w:rsidRDefault="00794829">
    <w:pPr>
      <w:pStyle w:val="a5"/>
      <w:spacing w:afterLines="100" w:after="240"/>
      <w:jc w:val="right"/>
    </w:pPr>
    <w:r>
      <w:rPr>
        <w:rFonts w:hint="eastAsia"/>
      </w:rPr>
      <w:t>最后的审判：</w:t>
    </w:r>
    <w:r>
      <w:fldChar w:fldCharType="begin"/>
    </w:r>
    <w:r>
      <w:instrText xml:space="preserve"> STYLEREF  "</w:instrText>
    </w:r>
    <w:r>
      <w:instrText>标题</w:instrText>
    </w:r>
    <w:r>
      <w:instrText xml:space="preserve"> 1" \n  \* MERGEFORMAT </w:instrText>
    </w:r>
    <w:r>
      <w:fldChar w:fldCharType="separate"/>
    </w:r>
    <w:r w:rsidR="00BF3462">
      <w:rPr>
        <w:noProof/>
      </w:rPr>
      <w:t>1</w:t>
    </w:r>
    <w:r>
      <w:fldChar w:fldCharType="end"/>
    </w:r>
    <w:fldSimple w:instr=" STYLEREF  anchor  \* MERGEFORMAT ">
      <w:r w:rsidR="00BF3462">
        <w:rPr>
          <w:rFonts w:hint="eastAsia"/>
          <w:noProof/>
        </w:rPr>
        <w:t>天使和灵人与人同在，就在他的情感里面，这种事我被恩准从他们与我的同在和同住中看见过上千次。然而，天使和灵人并不知道他们与哪些人同在，人们也不知道哪些天使和灵人住在他们中间，唯独主知道并安排这一切。总之，对良善与真理的一切情感延伸到天堂，所以那里拥有相似情感的人会彼此联系并结合在一起。对邪恶与虚假的一切情感则延伸到地狱，所以那里拥有相似情感的人也彼此联系并结合在一起。情感延伸到灵界，几乎就像视觉延伸到自然界。在这两个地方的联系方式非常相似，不同之处在于：自然界有物体，灵界有天使社群。</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5C272" w14:textId="77777777" w:rsidR="00EF7E10" w:rsidRDefault="00EF7E10">
    <w:pPr>
      <w:pStyle w:val="a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F593" w14:textId="6D2CDFE9" w:rsidR="00EF7E10" w:rsidRDefault="00794829">
    <w:pPr>
      <w:pStyle w:val="a5"/>
      <w:spacing w:afterLines="100" w:after="240"/>
      <w:jc w:val="left"/>
      <w:rPr>
        <w:rFonts w:asciiTheme="majorBidi" w:eastAsia="楷体" w:hAnsiTheme="majorBidi" w:cstheme="majorBidi"/>
        <w:i/>
        <w:iCs/>
      </w:rPr>
    </w:pPr>
    <w:r>
      <w:rPr>
        <w:rFonts w:asciiTheme="majorBidi" w:eastAsia="楷体" w:hAnsiTheme="majorBidi" w:cstheme="majorBidi"/>
        <w:i/>
        <w:iCs/>
      </w:rPr>
      <w:fldChar w:fldCharType="begin"/>
    </w:r>
    <w:r>
      <w:rPr>
        <w:rFonts w:asciiTheme="majorBidi" w:eastAsia="楷体" w:hAnsiTheme="majorBidi" w:cstheme="majorBidi"/>
        <w:i/>
        <w:iCs/>
      </w:rPr>
      <w:instrText xml:space="preserve"> STYLEREF  </w:instrText>
    </w:r>
    <w:r>
      <w:rPr>
        <w:rFonts w:asciiTheme="majorBidi" w:eastAsia="楷体" w:hAnsiTheme="majorBidi" w:cstheme="majorBidi"/>
        <w:i/>
        <w:iCs/>
      </w:rPr>
      <w:instrText>标题</w:instrText>
    </w:r>
    <w:r>
      <w:rPr>
        <w:rFonts w:asciiTheme="majorBidi" w:eastAsia="楷体" w:hAnsiTheme="majorBidi" w:cstheme="majorBidi"/>
        <w:i/>
        <w:iCs/>
      </w:rPr>
      <w:instrText xml:space="preserve">  \* MERGEFORMAT </w:instrText>
    </w:r>
    <w:r>
      <w:rPr>
        <w:rFonts w:asciiTheme="majorBidi" w:eastAsia="楷体" w:hAnsiTheme="majorBidi" w:cstheme="majorBidi"/>
        <w:i/>
        <w:iCs/>
      </w:rPr>
      <w:fldChar w:fldCharType="separate"/>
    </w:r>
    <w:r w:rsidR="00BF3462">
      <w:rPr>
        <w:rFonts w:asciiTheme="majorBidi" w:eastAsia="楷体" w:hAnsiTheme="majorBidi" w:cstheme="majorBidi" w:hint="eastAsia"/>
        <w:i/>
        <w:iCs/>
        <w:noProof/>
      </w:rPr>
      <w:t>第一部分</w:t>
    </w:r>
    <w:r w:rsidR="00BF3462">
      <w:rPr>
        <w:rFonts w:asciiTheme="majorBidi" w:eastAsia="楷体" w:hAnsiTheme="majorBidi" w:cstheme="majorBidi" w:hint="eastAsia"/>
        <w:i/>
        <w:iCs/>
        <w:noProof/>
      </w:rPr>
      <w:t xml:space="preserve"> </w:t>
    </w:r>
    <w:r w:rsidR="00BF3462">
      <w:rPr>
        <w:rFonts w:asciiTheme="majorBidi" w:eastAsia="楷体" w:hAnsiTheme="majorBidi" w:cstheme="majorBidi" w:hint="eastAsia"/>
        <w:i/>
        <w:iCs/>
        <w:noProof/>
      </w:rPr>
      <w:t>最后的审判</w:t>
    </w:r>
    <w:r>
      <w:rPr>
        <w:rFonts w:asciiTheme="majorBidi" w:eastAsia="楷体" w:hAnsiTheme="majorBidi" w:cstheme="majorBidi"/>
        <w:i/>
        <w:i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EFEC" w14:textId="55B3C0C1" w:rsidR="00EF7E10" w:rsidRDefault="00794829">
    <w:pPr>
      <w:pStyle w:val="a5"/>
      <w:spacing w:afterLines="100" w:after="240"/>
      <w:jc w:val="right"/>
      <w:rPr>
        <w:rFonts w:eastAsia="楷体"/>
      </w:rPr>
    </w:pPr>
    <w:r>
      <w:rPr>
        <w:rFonts w:asciiTheme="majorBidi" w:eastAsia="楷体" w:hAnsiTheme="majorBidi" w:cstheme="majorBidi"/>
        <w:i/>
        <w:iCs/>
      </w:rPr>
      <w:fldChar w:fldCharType="begin"/>
    </w:r>
    <w:r>
      <w:rPr>
        <w:rFonts w:asciiTheme="majorBidi" w:eastAsia="楷体" w:hAnsiTheme="majorBidi" w:cstheme="majorBidi"/>
        <w:i/>
        <w:iCs/>
      </w:rPr>
      <w:instrText xml:space="preserve"> STYLEREF  "</w:instrText>
    </w:r>
    <w:r>
      <w:rPr>
        <w:rFonts w:asciiTheme="majorBidi" w:eastAsia="楷体" w:hAnsiTheme="majorBidi" w:cstheme="majorBidi"/>
        <w:i/>
        <w:iCs/>
      </w:rPr>
      <w:instrText>标题</w:instrText>
    </w:r>
    <w:r>
      <w:rPr>
        <w:rFonts w:asciiTheme="majorBidi" w:eastAsia="楷体" w:hAnsiTheme="majorBidi" w:cstheme="majorBidi"/>
        <w:i/>
        <w:iCs/>
      </w:rPr>
      <w:instrText xml:space="preserve"> 1" \n  \* MERGEFORMAT </w:instrText>
    </w:r>
    <w:r>
      <w:rPr>
        <w:rFonts w:asciiTheme="majorBidi" w:eastAsia="楷体" w:hAnsiTheme="majorBidi" w:cstheme="majorBidi"/>
        <w:i/>
        <w:iCs/>
      </w:rPr>
      <w:fldChar w:fldCharType="separate"/>
    </w:r>
    <w:r w:rsidR="00BF3462">
      <w:rPr>
        <w:rFonts w:asciiTheme="majorBidi" w:eastAsia="楷体" w:hAnsiTheme="majorBidi" w:cstheme="majorBidi"/>
        <w:i/>
        <w:iCs/>
        <w:noProof/>
      </w:rPr>
      <w:t>11</w:t>
    </w:r>
    <w:r>
      <w:rPr>
        <w:rFonts w:asciiTheme="majorBidi" w:eastAsia="楷体" w:hAnsiTheme="majorBidi" w:cstheme="majorBidi"/>
        <w:i/>
        <w:iCs/>
      </w:rPr>
      <w:fldChar w:fldCharType="end"/>
    </w:r>
    <w:r>
      <w:rPr>
        <w:rFonts w:asciiTheme="majorBidi" w:eastAsia="楷体" w:hAnsiTheme="majorBidi" w:cstheme="majorBidi" w:hint="eastAsia"/>
        <w:i/>
        <w:iCs/>
      </w:rPr>
      <w:t>.</w:t>
    </w:r>
    <w:r>
      <w:rPr>
        <w:rFonts w:asciiTheme="majorBidi" w:eastAsia="楷体" w:hAnsiTheme="majorBidi" w:cstheme="majorBidi"/>
        <w:i/>
        <w:iCs/>
      </w:rPr>
      <w:fldChar w:fldCharType="begin"/>
    </w:r>
    <w:r>
      <w:rPr>
        <w:rFonts w:asciiTheme="majorBidi" w:eastAsia="楷体" w:hAnsiTheme="majorBidi" w:cstheme="majorBidi"/>
        <w:i/>
        <w:iCs/>
      </w:rPr>
      <w:instrText xml:space="preserve"> STYLEREF  "</w:instrText>
    </w:r>
    <w:r>
      <w:rPr>
        <w:rFonts w:asciiTheme="majorBidi" w:eastAsia="楷体" w:hAnsiTheme="majorBidi" w:cstheme="majorBidi"/>
        <w:i/>
        <w:iCs/>
      </w:rPr>
      <w:instrText>标题</w:instrText>
    </w:r>
    <w:r>
      <w:rPr>
        <w:rFonts w:asciiTheme="majorBidi" w:eastAsia="楷体" w:hAnsiTheme="majorBidi" w:cstheme="majorBidi"/>
        <w:i/>
        <w:iCs/>
      </w:rPr>
      <w:instrText xml:space="preserve"> 1"  \* MERGEFORMAT </w:instrText>
    </w:r>
    <w:r>
      <w:rPr>
        <w:rFonts w:asciiTheme="majorBidi" w:eastAsia="楷体" w:hAnsiTheme="majorBidi" w:cstheme="majorBidi"/>
        <w:i/>
        <w:iCs/>
      </w:rPr>
      <w:fldChar w:fldCharType="separate"/>
    </w:r>
    <w:r w:rsidR="00BF3462">
      <w:rPr>
        <w:rFonts w:asciiTheme="majorBidi" w:eastAsia="楷体" w:hAnsiTheme="majorBidi" w:cstheme="majorBidi" w:hint="eastAsia"/>
        <w:i/>
        <w:iCs/>
        <w:noProof/>
      </w:rPr>
      <w:t>世界和教会今后的状态</w:t>
    </w:r>
    <w:r>
      <w:rPr>
        <w:rFonts w:asciiTheme="majorBidi" w:eastAsia="楷体" w:hAnsiTheme="majorBidi" w:cstheme="majorBidi"/>
        <w:i/>
        <w:i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14D0" w14:textId="77777777" w:rsidR="00EF7E10" w:rsidRDefault="00EF7E10">
    <w:pPr>
      <w:pStyle w:val="a5"/>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FFE0" w14:textId="77777777" w:rsidR="00EF7E10" w:rsidRDefault="00EF7E1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C41AE"/>
    <w:multiLevelType w:val="multilevel"/>
    <w:tmpl w:val="77AC41AE"/>
    <w:lvl w:ilvl="0">
      <w:start w:val="1"/>
      <w:numFmt w:val="decimal"/>
      <w:pStyle w:val="1"/>
      <w:suff w:val="space"/>
      <w:lvlText w:val="%1."/>
      <w:lvlJc w:val="left"/>
      <w:pPr>
        <w:ind w:left="420" w:hanging="420"/>
      </w:pPr>
      <w:rPr>
        <w:rFonts w:eastAsia="思源宋体 CN Heavy"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912697819">
    <w:abstractNumId w:val="0"/>
  </w:num>
  <w:num w:numId="2" w16cid:durableId="403723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HorizontalSpacing w:val="210"/>
  <w:drawingGridVerticalSpacing w:val="156"/>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hYjBmMjhhMTg3MjBkMTkwMDVmOWUwMGFiYTNiYmQifQ=="/>
  </w:docVars>
  <w:rsids>
    <w:rsidRoot w:val="00D00A90"/>
    <w:rsid w:val="F4B7FECA"/>
    <w:rsid w:val="00000034"/>
    <w:rsid w:val="00006496"/>
    <w:rsid w:val="000114FA"/>
    <w:rsid w:val="0001249E"/>
    <w:rsid w:val="00012B89"/>
    <w:rsid w:val="0001661D"/>
    <w:rsid w:val="000215E8"/>
    <w:rsid w:val="000216D5"/>
    <w:rsid w:val="00033D4A"/>
    <w:rsid w:val="0003477C"/>
    <w:rsid w:val="00052B17"/>
    <w:rsid w:val="000549A8"/>
    <w:rsid w:val="00064B6D"/>
    <w:rsid w:val="00070936"/>
    <w:rsid w:val="00070C6B"/>
    <w:rsid w:val="000812C7"/>
    <w:rsid w:val="000852C8"/>
    <w:rsid w:val="000858AB"/>
    <w:rsid w:val="00087CD3"/>
    <w:rsid w:val="000B245A"/>
    <w:rsid w:val="000B2A54"/>
    <w:rsid w:val="000B6E31"/>
    <w:rsid w:val="000C5FAB"/>
    <w:rsid w:val="000D01FB"/>
    <w:rsid w:val="000D1F1C"/>
    <w:rsid w:val="000D2227"/>
    <w:rsid w:val="000D6113"/>
    <w:rsid w:val="000D7A8C"/>
    <w:rsid w:val="000E0A1B"/>
    <w:rsid w:val="000F2668"/>
    <w:rsid w:val="00101109"/>
    <w:rsid w:val="00102E2E"/>
    <w:rsid w:val="00103E65"/>
    <w:rsid w:val="001043D6"/>
    <w:rsid w:val="00117F38"/>
    <w:rsid w:val="00120357"/>
    <w:rsid w:val="001261AC"/>
    <w:rsid w:val="00130B2C"/>
    <w:rsid w:val="00141C12"/>
    <w:rsid w:val="00147D49"/>
    <w:rsid w:val="00165578"/>
    <w:rsid w:val="00174E6A"/>
    <w:rsid w:val="00175930"/>
    <w:rsid w:val="00176EA1"/>
    <w:rsid w:val="001956C9"/>
    <w:rsid w:val="0019623A"/>
    <w:rsid w:val="001A37C7"/>
    <w:rsid w:val="001A4F46"/>
    <w:rsid w:val="001A5914"/>
    <w:rsid w:val="001A68FD"/>
    <w:rsid w:val="001A7F8B"/>
    <w:rsid w:val="001B4079"/>
    <w:rsid w:val="001B4184"/>
    <w:rsid w:val="001B7C06"/>
    <w:rsid w:val="001C5DC7"/>
    <w:rsid w:val="001D4254"/>
    <w:rsid w:val="001D5067"/>
    <w:rsid w:val="001E1876"/>
    <w:rsid w:val="001E3138"/>
    <w:rsid w:val="001E31D0"/>
    <w:rsid w:val="001E570B"/>
    <w:rsid w:val="001F13A4"/>
    <w:rsid w:val="001F34D9"/>
    <w:rsid w:val="001F7992"/>
    <w:rsid w:val="001F7EC6"/>
    <w:rsid w:val="002074E7"/>
    <w:rsid w:val="002201AD"/>
    <w:rsid w:val="00227383"/>
    <w:rsid w:val="002368C9"/>
    <w:rsid w:val="002415C7"/>
    <w:rsid w:val="00247EFF"/>
    <w:rsid w:val="00257374"/>
    <w:rsid w:val="00263B4A"/>
    <w:rsid w:val="00264431"/>
    <w:rsid w:val="00264C4F"/>
    <w:rsid w:val="0026657B"/>
    <w:rsid w:val="00266625"/>
    <w:rsid w:val="00271144"/>
    <w:rsid w:val="002758C2"/>
    <w:rsid w:val="0028088B"/>
    <w:rsid w:val="00280982"/>
    <w:rsid w:val="00280AAB"/>
    <w:rsid w:val="00290E8D"/>
    <w:rsid w:val="00293CF2"/>
    <w:rsid w:val="00296C6B"/>
    <w:rsid w:val="002A7BB6"/>
    <w:rsid w:val="002A7C83"/>
    <w:rsid w:val="002B0BEA"/>
    <w:rsid w:val="002B1149"/>
    <w:rsid w:val="002B1AF8"/>
    <w:rsid w:val="002B38A5"/>
    <w:rsid w:val="002B744B"/>
    <w:rsid w:val="002C2294"/>
    <w:rsid w:val="002C628A"/>
    <w:rsid w:val="002D2161"/>
    <w:rsid w:val="002D3614"/>
    <w:rsid w:val="002E1921"/>
    <w:rsid w:val="002E30D8"/>
    <w:rsid w:val="002E3970"/>
    <w:rsid w:val="002E5B05"/>
    <w:rsid w:val="002F1D3A"/>
    <w:rsid w:val="00304362"/>
    <w:rsid w:val="00305400"/>
    <w:rsid w:val="00333254"/>
    <w:rsid w:val="00335D2B"/>
    <w:rsid w:val="00347AF0"/>
    <w:rsid w:val="003665B2"/>
    <w:rsid w:val="00381376"/>
    <w:rsid w:val="0038361C"/>
    <w:rsid w:val="0038736E"/>
    <w:rsid w:val="00391F65"/>
    <w:rsid w:val="003938B1"/>
    <w:rsid w:val="00396BE9"/>
    <w:rsid w:val="003A69DF"/>
    <w:rsid w:val="003A6AC9"/>
    <w:rsid w:val="003B20E0"/>
    <w:rsid w:val="003B654A"/>
    <w:rsid w:val="003B766E"/>
    <w:rsid w:val="003C2DD0"/>
    <w:rsid w:val="003D3EDC"/>
    <w:rsid w:val="003D4C3A"/>
    <w:rsid w:val="003D7B1D"/>
    <w:rsid w:val="003E5148"/>
    <w:rsid w:val="003E5B61"/>
    <w:rsid w:val="003F0785"/>
    <w:rsid w:val="003F4E68"/>
    <w:rsid w:val="003F564E"/>
    <w:rsid w:val="003F7664"/>
    <w:rsid w:val="00402921"/>
    <w:rsid w:val="00402D08"/>
    <w:rsid w:val="004060AD"/>
    <w:rsid w:val="00406A13"/>
    <w:rsid w:val="00410249"/>
    <w:rsid w:val="00413D7F"/>
    <w:rsid w:val="00413EF8"/>
    <w:rsid w:val="00415D49"/>
    <w:rsid w:val="00423CC7"/>
    <w:rsid w:val="00427640"/>
    <w:rsid w:val="00452D99"/>
    <w:rsid w:val="00462EA4"/>
    <w:rsid w:val="0046664B"/>
    <w:rsid w:val="00467E6C"/>
    <w:rsid w:val="00472132"/>
    <w:rsid w:val="00473A93"/>
    <w:rsid w:val="00473E52"/>
    <w:rsid w:val="00475570"/>
    <w:rsid w:val="00475F1A"/>
    <w:rsid w:val="00477E44"/>
    <w:rsid w:val="004879D0"/>
    <w:rsid w:val="00491393"/>
    <w:rsid w:val="004917D7"/>
    <w:rsid w:val="00494575"/>
    <w:rsid w:val="004957EF"/>
    <w:rsid w:val="00495CBC"/>
    <w:rsid w:val="004973EF"/>
    <w:rsid w:val="004A49E0"/>
    <w:rsid w:val="004B04FD"/>
    <w:rsid w:val="004B6195"/>
    <w:rsid w:val="004B6689"/>
    <w:rsid w:val="004C02EA"/>
    <w:rsid w:val="004C1198"/>
    <w:rsid w:val="004D0722"/>
    <w:rsid w:val="004D1917"/>
    <w:rsid w:val="004E4AA9"/>
    <w:rsid w:val="004E4BB8"/>
    <w:rsid w:val="004E58CC"/>
    <w:rsid w:val="004F5B6A"/>
    <w:rsid w:val="004F65DE"/>
    <w:rsid w:val="005018EA"/>
    <w:rsid w:val="00505D14"/>
    <w:rsid w:val="00511246"/>
    <w:rsid w:val="005347A5"/>
    <w:rsid w:val="00537277"/>
    <w:rsid w:val="00550103"/>
    <w:rsid w:val="005511D5"/>
    <w:rsid w:val="00560BED"/>
    <w:rsid w:val="005633CB"/>
    <w:rsid w:val="00566072"/>
    <w:rsid w:val="00566EB8"/>
    <w:rsid w:val="00577F53"/>
    <w:rsid w:val="00584485"/>
    <w:rsid w:val="00584D02"/>
    <w:rsid w:val="00590742"/>
    <w:rsid w:val="005919D2"/>
    <w:rsid w:val="00594399"/>
    <w:rsid w:val="00596DB3"/>
    <w:rsid w:val="005A136C"/>
    <w:rsid w:val="005A1763"/>
    <w:rsid w:val="005A4FEA"/>
    <w:rsid w:val="005C4094"/>
    <w:rsid w:val="005C4BCB"/>
    <w:rsid w:val="005D1006"/>
    <w:rsid w:val="005D57B7"/>
    <w:rsid w:val="005D6748"/>
    <w:rsid w:val="005E0D32"/>
    <w:rsid w:val="005F30A4"/>
    <w:rsid w:val="005F3730"/>
    <w:rsid w:val="005F6E75"/>
    <w:rsid w:val="00602E10"/>
    <w:rsid w:val="006074C7"/>
    <w:rsid w:val="006164BE"/>
    <w:rsid w:val="006173EE"/>
    <w:rsid w:val="00632385"/>
    <w:rsid w:val="0063407F"/>
    <w:rsid w:val="006343C4"/>
    <w:rsid w:val="00654299"/>
    <w:rsid w:val="006548EA"/>
    <w:rsid w:val="006567C4"/>
    <w:rsid w:val="00657637"/>
    <w:rsid w:val="00661125"/>
    <w:rsid w:val="00665990"/>
    <w:rsid w:val="006671C4"/>
    <w:rsid w:val="006706BB"/>
    <w:rsid w:val="00671DCF"/>
    <w:rsid w:val="0067269D"/>
    <w:rsid w:val="00675B74"/>
    <w:rsid w:val="00677147"/>
    <w:rsid w:val="00681A6D"/>
    <w:rsid w:val="00681FBC"/>
    <w:rsid w:val="00682574"/>
    <w:rsid w:val="00694221"/>
    <w:rsid w:val="006A3705"/>
    <w:rsid w:val="006A653C"/>
    <w:rsid w:val="006B4B30"/>
    <w:rsid w:val="006C50BD"/>
    <w:rsid w:val="006E4C82"/>
    <w:rsid w:val="006E5A02"/>
    <w:rsid w:val="006F6907"/>
    <w:rsid w:val="00705FAA"/>
    <w:rsid w:val="00714FFB"/>
    <w:rsid w:val="00716110"/>
    <w:rsid w:val="007241E7"/>
    <w:rsid w:val="00733698"/>
    <w:rsid w:val="00734910"/>
    <w:rsid w:val="007359D6"/>
    <w:rsid w:val="007450A8"/>
    <w:rsid w:val="00753AB0"/>
    <w:rsid w:val="007559B4"/>
    <w:rsid w:val="00757590"/>
    <w:rsid w:val="00760493"/>
    <w:rsid w:val="00761E06"/>
    <w:rsid w:val="00763554"/>
    <w:rsid w:val="007752E4"/>
    <w:rsid w:val="00780154"/>
    <w:rsid w:val="007804E5"/>
    <w:rsid w:val="00785291"/>
    <w:rsid w:val="00792F4E"/>
    <w:rsid w:val="00793317"/>
    <w:rsid w:val="00794829"/>
    <w:rsid w:val="007958DD"/>
    <w:rsid w:val="007A12A7"/>
    <w:rsid w:val="007A1654"/>
    <w:rsid w:val="007A4E5C"/>
    <w:rsid w:val="007A67D8"/>
    <w:rsid w:val="007B11CF"/>
    <w:rsid w:val="007B2285"/>
    <w:rsid w:val="007B41E3"/>
    <w:rsid w:val="007B64E6"/>
    <w:rsid w:val="007C3873"/>
    <w:rsid w:val="007D7DF7"/>
    <w:rsid w:val="007E3943"/>
    <w:rsid w:val="007E6621"/>
    <w:rsid w:val="00804ECC"/>
    <w:rsid w:val="0080538D"/>
    <w:rsid w:val="008077F4"/>
    <w:rsid w:val="00807A74"/>
    <w:rsid w:val="008142C0"/>
    <w:rsid w:val="00817FA0"/>
    <w:rsid w:val="008208D5"/>
    <w:rsid w:val="00821F99"/>
    <w:rsid w:val="00823E58"/>
    <w:rsid w:val="00824FD9"/>
    <w:rsid w:val="0082711C"/>
    <w:rsid w:val="00830F4F"/>
    <w:rsid w:val="00837B93"/>
    <w:rsid w:val="00844C89"/>
    <w:rsid w:val="008468BE"/>
    <w:rsid w:val="00854E9E"/>
    <w:rsid w:val="00877CD4"/>
    <w:rsid w:val="00883391"/>
    <w:rsid w:val="00884180"/>
    <w:rsid w:val="00894D75"/>
    <w:rsid w:val="00896A14"/>
    <w:rsid w:val="008A082B"/>
    <w:rsid w:val="008A5A42"/>
    <w:rsid w:val="008A77CB"/>
    <w:rsid w:val="008B606E"/>
    <w:rsid w:val="008B6DCB"/>
    <w:rsid w:val="008B79E3"/>
    <w:rsid w:val="008C3211"/>
    <w:rsid w:val="008D0DE4"/>
    <w:rsid w:val="008D0EFB"/>
    <w:rsid w:val="008D46F6"/>
    <w:rsid w:val="008D6200"/>
    <w:rsid w:val="008E32BC"/>
    <w:rsid w:val="008E3ABE"/>
    <w:rsid w:val="008E4E91"/>
    <w:rsid w:val="008E5E77"/>
    <w:rsid w:val="008F0026"/>
    <w:rsid w:val="008F01D1"/>
    <w:rsid w:val="008F1133"/>
    <w:rsid w:val="009045A4"/>
    <w:rsid w:val="0090708A"/>
    <w:rsid w:val="00913C6E"/>
    <w:rsid w:val="00917131"/>
    <w:rsid w:val="009218A4"/>
    <w:rsid w:val="00924E95"/>
    <w:rsid w:val="00924ED4"/>
    <w:rsid w:val="009334CE"/>
    <w:rsid w:val="009355FD"/>
    <w:rsid w:val="00971EC4"/>
    <w:rsid w:val="00972B51"/>
    <w:rsid w:val="0097622A"/>
    <w:rsid w:val="00977D4A"/>
    <w:rsid w:val="00980B04"/>
    <w:rsid w:val="00981665"/>
    <w:rsid w:val="00982E9E"/>
    <w:rsid w:val="00983F70"/>
    <w:rsid w:val="009863D1"/>
    <w:rsid w:val="00987C40"/>
    <w:rsid w:val="00995A8D"/>
    <w:rsid w:val="00996C2D"/>
    <w:rsid w:val="009A4A1A"/>
    <w:rsid w:val="009A4C2A"/>
    <w:rsid w:val="009B133C"/>
    <w:rsid w:val="009B481E"/>
    <w:rsid w:val="009C7818"/>
    <w:rsid w:val="009D6156"/>
    <w:rsid w:val="009E2859"/>
    <w:rsid w:val="009E66CB"/>
    <w:rsid w:val="009F2A27"/>
    <w:rsid w:val="009F4307"/>
    <w:rsid w:val="009F7435"/>
    <w:rsid w:val="00A04195"/>
    <w:rsid w:val="00A069D5"/>
    <w:rsid w:val="00A07A69"/>
    <w:rsid w:val="00A1227F"/>
    <w:rsid w:val="00A17F6D"/>
    <w:rsid w:val="00A27AFB"/>
    <w:rsid w:val="00A33E0B"/>
    <w:rsid w:val="00A413A3"/>
    <w:rsid w:val="00A4288B"/>
    <w:rsid w:val="00A43434"/>
    <w:rsid w:val="00A43C43"/>
    <w:rsid w:val="00A50AAF"/>
    <w:rsid w:val="00A53B72"/>
    <w:rsid w:val="00A56AD5"/>
    <w:rsid w:val="00A61AC6"/>
    <w:rsid w:val="00A633B6"/>
    <w:rsid w:val="00A6648C"/>
    <w:rsid w:val="00A66F6D"/>
    <w:rsid w:val="00A80E9A"/>
    <w:rsid w:val="00A84A57"/>
    <w:rsid w:val="00A912E2"/>
    <w:rsid w:val="00A91A04"/>
    <w:rsid w:val="00A93047"/>
    <w:rsid w:val="00A93FC5"/>
    <w:rsid w:val="00A95A1F"/>
    <w:rsid w:val="00AA08A3"/>
    <w:rsid w:val="00AA2E73"/>
    <w:rsid w:val="00AB4B01"/>
    <w:rsid w:val="00AC4436"/>
    <w:rsid w:val="00AC5A03"/>
    <w:rsid w:val="00AD3CE9"/>
    <w:rsid w:val="00AD74B3"/>
    <w:rsid w:val="00AF07F9"/>
    <w:rsid w:val="00AF7D3D"/>
    <w:rsid w:val="00B032B8"/>
    <w:rsid w:val="00B05605"/>
    <w:rsid w:val="00B07EB4"/>
    <w:rsid w:val="00B10DD4"/>
    <w:rsid w:val="00B16BEA"/>
    <w:rsid w:val="00B172A8"/>
    <w:rsid w:val="00B23B05"/>
    <w:rsid w:val="00B31436"/>
    <w:rsid w:val="00B336B7"/>
    <w:rsid w:val="00B34F94"/>
    <w:rsid w:val="00B436C5"/>
    <w:rsid w:val="00B473EE"/>
    <w:rsid w:val="00B47EE3"/>
    <w:rsid w:val="00B50521"/>
    <w:rsid w:val="00B64DF0"/>
    <w:rsid w:val="00B67D8F"/>
    <w:rsid w:val="00B71F79"/>
    <w:rsid w:val="00B764CD"/>
    <w:rsid w:val="00B80253"/>
    <w:rsid w:val="00B841C3"/>
    <w:rsid w:val="00B903EC"/>
    <w:rsid w:val="00B963CF"/>
    <w:rsid w:val="00B96BE3"/>
    <w:rsid w:val="00B97670"/>
    <w:rsid w:val="00BA3865"/>
    <w:rsid w:val="00BA7A24"/>
    <w:rsid w:val="00BB6D4D"/>
    <w:rsid w:val="00BC12E5"/>
    <w:rsid w:val="00BD65DA"/>
    <w:rsid w:val="00BD6BA0"/>
    <w:rsid w:val="00BE1EAE"/>
    <w:rsid w:val="00BE2FA9"/>
    <w:rsid w:val="00BF3462"/>
    <w:rsid w:val="00BF4F20"/>
    <w:rsid w:val="00BF68A6"/>
    <w:rsid w:val="00C008B5"/>
    <w:rsid w:val="00C03BA3"/>
    <w:rsid w:val="00C21324"/>
    <w:rsid w:val="00C21CF7"/>
    <w:rsid w:val="00C23A0D"/>
    <w:rsid w:val="00C27375"/>
    <w:rsid w:val="00C3211C"/>
    <w:rsid w:val="00C36302"/>
    <w:rsid w:val="00C43946"/>
    <w:rsid w:val="00C567C7"/>
    <w:rsid w:val="00C63320"/>
    <w:rsid w:val="00C674D4"/>
    <w:rsid w:val="00C75D16"/>
    <w:rsid w:val="00C7620A"/>
    <w:rsid w:val="00C850DA"/>
    <w:rsid w:val="00C85298"/>
    <w:rsid w:val="00C870FA"/>
    <w:rsid w:val="00CA54EA"/>
    <w:rsid w:val="00CA780D"/>
    <w:rsid w:val="00CC3BB8"/>
    <w:rsid w:val="00CC4758"/>
    <w:rsid w:val="00CD32FD"/>
    <w:rsid w:val="00CD3466"/>
    <w:rsid w:val="00CD60E5"/>
    <w:rsid w:val="00CE0781"/>
    <w:rsid w:val="00CF45AD"/>
    <w:rsid w:val="00CF522D"/>
    <w:rsid w:val="00CF6C88"/>
    <w:rsid w:val="00D00A90"/>
    <w:rsid w:val="00D01E31"/>
    <w:rsid w:val="00D0590D"/>
    <w:rsid w:val="00D1661A"/>
    <w:rsid w:val="00D16662"/>
    <w:rsid w:val="00D2169B"/>
    <w:rsid w:val="00D222EF"/>
    <w:rsid w:val="00D35071"/>
    <w:rsid w:val="00D419B3"/>
    <w:rsid w:val="00D4291C"/>
    <w:rsid w:val="00D44A2F"/>
    <w:rsid w:val="00D456AA"/>
    <w:rsid w:val="00D533BC"/>
    <w:rsid w:val="00D53C8D"/>
    <w:rsid w:val="00D613A3"/>
    <w:rsid w:val="00D63F16"/>
    <w:rsid w:val="00D65C22"/>
    <w:rsid w:val="00D6685B"/>
    <w:rsid w:val="00D71141"/>
    <w:rsid w:val="00D71C1F"/>
    <w:rsid w:val="00D728EB"/>
    <w:rsid w:val="00D72A4D"/>
    <w:rsid w:val="00D7435D"/>
    <w:rsid w:val="00D8229C"/>
    <w:rsid w:val="00D8324D"/>
    <w:rsid w:val="00D84150"/>
    <w:rsid w:val="00D844D0"/>
    <w:rsid w:val="00D861D8"/>
    <w:rsid w:val="00D9142D"/>
    <w:rsid w:val="00D951CD"/>
    <w:rsid w:val="00DA6209"/>
    <w:rsid w:val="00DB3643"/>
    <w:rsid w:val="00DB5BAC"/>
    <w:rsid w:val="00DB64CC"/>
    <w:rsid w:val="00DC18CE"/>
    <w:rsid w:val="00DC1921"/>
    <w:rsid w:val="00DC5A7C"/>
    <w:rsid w:val="00DC67FF"/>
    <w:rsid w:val="00DF344F"/>
    <w:rsid w:val="00DF4356"/>
    <w:rsid w:val="00DF4FCE"/>
    <w:rsid w:val="00DF6852"/>
    <w:rsid w:val="00E011E6"/>
    <w:rsid w:val="00E01EEE"/>
    <w:rsid w:val="00E02EB6"/>
    <w:rsid w:val="00E07AC2"/>
    <w:rsid w:val="00E10D4E"/>
    <w:rsid w:val="00E116B1"/>
    <w:rsid w:val="00E15449"/>
    <w:rsid w:val="00E21273"/>
    <w:rsid w:val="00E228F9"/>
    <w:rsid w:val="00E30085"/>
    <w:rsid w:val="00E30453"/>
    <w:rsid w:val="00E31F5A"/>
    <w:rsid w:val="00E324CF"/>
    <w:rsid w:val="00E32BBA"/>
    <w:rsid w:val="00E3371B"/>
    <w:rsid w:val="00E34E18"/>
    <w:rsid w:val="00E42E4E"/>
    <w:rsid w:val="00E445C2"/>
    <w:rsid w:val="00E45927"/>
    <w:rsid w:val="00E53DBA"/>
    <w:rsid w:val="00E56944"/>
    <w:rsid w:val="00E60DDB"/>
    <w:rsid w:val="00E60DF1"/>
    <w:rsid w:val="00E6163B"/>
    <w:rsid w:val="00E62ADE"/>
    <w:rsid w:val="00E70AD3"/>
    <w:rsid w:val="00E7749F"/>
    <w:rsid w:val="00E813BF"/>
    <w:rsid w:val="00E8344D"/>
    <w:rsid w:val="00E927FE"/>
    <w:rsid w:val="00E93AD4"/>
    <w:rsid w:val="00E962E4"/>
    <w:rsid w:val="00E96A16"/>
    <w:rsid w:val="00EA0F46"/>
    <w:rsid w:val="00EA2A60"/>
    <w:rsid w:val="00EA4052"/>
    <w:rsid w:val="00EC5243"/>
    <w:rsid w:val="00ED0462"/>
    <w:rsid w:val="00ED41FA"/>
    <w:rsid w:val="00ED761B"/>
    <w:rsid w:val="00EE22B7"/>
    <w:rsid w:val="00EE3B90"/>
    <w:rsid w:val="00EF093B"/>
    <w:rsid w:val="00EF7E10"/>
    <w:rsid w:val="00F0098A"/>
    <w:rsid w:val="00F05057"/>
    <w:rsid w:val="00F06039"/>
    <w:rsid w:val="00F17E15"/>
    <w:rsid w:val="00F204A2"/>
    <w:rsid w:val="00F266EB"/>
    <w:rsid w:val="00F270CF"/>
    <w:rsid w:val="00F277A1"/>
    <w:rsid w:val="00F4351B"/>
    <w:rsid w:val="00F454FF"/>
    <w:rsid w:val="00F5007C"/>
    <w:rsid w:val="00F52C66"/>
    <w:rsid w:val="00F533B5"/>
    <w:rsid w:val="00F64E07"/>
    <w:rsid w:val="00F72C61"/>
    <w:rsid w:val="00F7633A"/>
    <w:rsid w:val="00F810C1"/>
    <w:rsid w:val="00F82D86"/>
    <w:rsid w:val="00F91B6A"/>
    <w:rsid w:val="00F9570E"/>
    <w:rsid w:val="00F96250"/>
    <w:rsid w:val="00FB138B"/>
    <w:rsid w:val="00FB49D4"/>
    <w:rsid w:val="00FB4F8D"/>
    <w:rsid w:val="00FD603E"/>
    <w:rsid w:val="00FD768A"/>
    <w:rsid w:val="00FE12B3"/>
    <w:rsid w:val="00FE26F0"/>
    <w:rsid w:val="00FE3301"/>
    <w:rsid w:val="00FE4D0E"/>
    <w:rsid w:val="00FF0640"/>
    <w:rsid w:val="00FF0F47"/>
    <w:rsid w:val="00FF340D"/>
    <w:rsid w:val="017C21BF"/>
    <w:rsid w:val="05F45D3E"/>
    <w:rsid w:val="098940E9"/>
    <w:rsid w:val="09F53BD2"/>
    <w:rsid w:val="0E16530A"/>
    <w:rsid w:val="0F596CEE"/>
    <w:rsid w:val="10D852A2"/>
    <w:rsid w:val="14222E97"/>
    <w:rsid w:val="15AB2968"/>
    <w:rsid w:val="1A424953"/>
    <w:rsid w:val="1D737458"/>
    <w:rsid w:val="221A64A0"/>
    <w:rsid w:val="331D20A5"/>
    <w:rsid w:val="35E179C0"/>
    <w:rsid w:val="396B1811"/>
    <w:rsid w:val="452C27CC"/>
    <w:rsid w:val="4FA93338"/>
    <w:rsid w:val="60CE0139"/>
    <w:rsid w:val="60CF2FFC"/>
    <w:rsid w:val="6EBB26F1"/>
    <w:rsid w:val="6FE40EC1"/>
    <w:rsid w:val="768817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7B3BC"/>
  <w15:docId w15:val="{8DE56B19-7C66-422F-BAEF-8049354A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numPr>
        <w:numId w:val="1"/>
      </w:numPr>
      <w:spacing w:before="240" w:after="240"/>
      <w:ind w:leftChars="200" w:left="200" w:rightChars="200" w:right="420" w:firstLine="0"/>
      <w:jc w:val="center"/>
      <w:outlineLvl w:val="0"/>
    </w:pPr>
    <w:rPr>
      <w:rFonts w:asciiTheme="majorBidi" w:eastAsia="思源宋体 CN Heavy" w:hAnsiTheme="majorBidi" w:cstheme="majorBidi"/>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7871"/>
      </w:tabs>
    </w:pPr>
    <w:rPr>
      <w:rFonts w:asciiTheme="majorBidi" w:eastAsia="思源宋体 CN Heavy" w:hAnsiTheme="majorBidi" w:cstheme="majorBidi"/>
      <w:sz w:val="28"/>
      <w:szCs w:val="2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pPr>
      <w:spacing w:before="240" w:after="60"/>
      <w:jc w:val="center"/>
      <w:outlineLvl w:val="0"/>
    </w:pPr>
    <w:rPr>
      <w:rFonts w:asciiTheme="majorHAnsi" w:eastAsia="思源宋体 CN Heavy" w:hAnsiTheme="majorHAnsi" w:cstheme="majorBidi"/>
      <w:b/>
      <w:bCs/>
      <w:sz w:val="44"/>
      <w:szCs w:val="4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u w:val="single"/>
    </w:rPr>
  </w:style>
  <w:style w:type="paragraph" w:customStyle="1" w:styleId="anchor">
    <w:name w:val="ancho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WPSOffice1">
    <w:name w:val="WPSOffice手动目录 1"/>
    <w:qFormat/>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rFonts w:asciiTheme="majorBidi" w:eastAsia="思源宋体 CN Heavy" w:hAnsiTheme="majorBidi" w:cstheme="majorBidi"/>
      <w:b/>
      <w:bCs/>
      <w:kern w:val="44"/>
      <w:sz w:val="32"/>
      <w:szCs w:val="32"/>
    </w:rPr>
  </w:style>
  <w:style w:type="character" w:customStyle="1" w:styleId="a9">
    <w:name w:val="标题 字符"/>
    <w:basedOn w:val="a0"/>
    <w:link w:val="a8"/>
    <w:uiPriority w:val="10"/>
    <w:qFormat/>
    <w:rPr>
      <w:rFonts w:asciiTheme="majorHAnsi" w:eastAsia="思源宋体 CN Heavy" w:hAnsiTheme="majorHAnsi" w:cstheme="majorBidi"/>
      <w:b/>
      <w:bCs/>
      <w:kern w:val="2"/>
      <w:sz w:val="44"/>
      <w:szCs w:val="44"/>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1A77-441B-47E4-A1EA-53AD80E0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113</Pages>
  <Words>12123</Words>
  <Characters>69104</Characters>
  <Application>Microsoft Office Word</Application>
  <DocSecurity>0</DocSecurity>
  <Lines>575</Lines>
  <Paragraphs>162</Paragraphs>
  <ScaleCrop>false</ScaleCrop>
  <Company/>
  <LinksUpToDate>false</LinksUpToDate>
  <CharactersWithSpaces>81065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86523102@qq.com</cp:lastModifiedBy>
  <cp:revision>24</cp:revision>
  <cp:lastPrinted>2024-08-12T02:04:00Z</cp:lastPrinted>
  <dcterms:created xsi:type="dcterms:W3CDTF">2022-12-15T16:23:00Z</dcterms:created>
  <dcterms:modified xsi:type="dcterms:W3CDTF">2024-08-12T02:06:00Z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A80D93F42E8B4271B3D166F0B9DE1AD3</vt:lpwstr>
  </property>
</Properties>
</file>